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23B1F" w14:textId="5EEB240C" w:rsidR="00820F06" w:rsidRPr="00820F06" w:rsidRDefault="00820F06" w:rsidP="00820F06">
      <w:pPr>
        <w:spacing w:after="0" w:line="240" w:lineRule="auto"/>
        <w:jc w:val="center"/>
        <w:rPr>
          <w:rFonts w:ascii="Roboto" w:hAnsi="Roboto"/>
          <w:b/>
          <w:bCs/>
          <w:color w:val="2F5496" w:themeColor="accent1" w:themeShade="BF"/>
          <w:sz w:val="40"/>
          <w:szCs w:val="40"/>
        </w:rPr>
      </w:pPr>
      <w:r w:rsidRPr="00820F06">
        <w:rPr>
          <w:rFonts w:ascii="Roboto" w:hAnsi="Roboto"/>
          <w:b/>
          <w:bCs/>
          <w:color w:val="2F5496" w:themeColor="accent1" w:themeShade="BF"/>
          <w:sz w:val="40"/>
          <w:szCs w:val="40"/>
        </w:rPr>
        <w:t>Comment Template:</w:t>
      </w:r>
    </w:p>
    <w:p w14:paraId="5EF206C7" w14:textId="77777777" w:rsidR="009E135F" w:rsidRPr="0048189D" w:rsidRDefault="009E135F" w:rsidP="009E135F">
      <w:pPr>
        <w:spacing w:after="0"/>
        <w:jc w:val="center"/>
        <w:rPr>
          <w:rFonts w:ascii="Roboto" w:hAnsi="Roboto"/>
          <w:b/>
          <w:bCs/>
          <w:sz w:val="32"/>
          <w:szCs w:val="32"/>
        </w:rPr>
      </w:pPr>
      <w:r w:rsidRPr="0048189D">
        <w:rPr>
          <w:rFonts w:ascii="Roboto" w:hAnsi="Roboto"/>
          <w:b/>
          <w:bCs/>
          <w:sz w:val="32"/>
          <w:szCs w:val="32"/>
        </w:rPr>
        <w:t xml:space="preserve">Digital </w:t>
      </w:r>
      <w:r>
        <w:rPr>
          <w:rFonts w:ascii="Roboto" w:hAnsi="Roboto"/>
          <w:b/>
          <w:bCs/>
          <w:sz w:val="32"/>
          <w:szCs w:val="32"/>
        </w:rPr>
        <w:t>s</w:t>
      </w:r>
      <w:r w:rsidRPr="0048189D">
        <w:rPr>
          <w:rFonts w:ascii="Roboto" w:hAnsi="Roboto"/>
          <w:b/>
          <w:bCs/>
          <w:sz w:val="32"/>
          <w:szCs w:val="32"/>
        </w:rPr>
        <w:t>kills programs and outcomes measures</w:t>
      </w:r>
    </w:p>
    <w:p w14:paraId="1ED4DE19" w14:textId="77777777" w:rsidR="00746F7F" w:rsidRDefault="00746F7F" w:rsidP="00820F06">
      <w:pPr>
        <w:pStyle w:val="NoSpacing"/>
        <w:rPr>
          <w:rStyle w:val="normaltextrun"/>
          <w:rFonts w:ascii="Roboto" w:hAnsi="Roboto"/>
          <w:sz w:val="24"/>
          <w:szCs w:val="24"/>
        </w:rPr>
      </w:pPr>
    </w:p>
    <w:p w14:paraId="3C26FD20" w14:textId="77777777" w:rsidR="009E135F" w:rsidRPr="000F4584" w:rsidRDefault="009E135F" w:rsidP="009E135F">
      <w:pPr>
        <w:spacing w:after="0"/>
        <w:rPr>
          <w:rFonts w:ascii="Roboto" w:hAnsi="Roboto"/>
          <w:b/>
          <w:bCs/>
          <w:sz w:val="28"/>
          <w:szCs w:val="28"/>
          <w:u w:val="single"/>
        </w:rPr>
      </w:pPr>
      <w:r w:rsidRPr="000F4584">
        <w:rPr>
          <w:rFonts w:ascii="Roboto" w:hAnsi="Roboto"/>
          <w:b/>
          <w:bCs/>
          <w:sz w:val="28"/>
          <w:szCs w:val="28"/>
          <w:u w:val="single"/>
        </w:rPr>
        <w:t>Overview</w:t>
      </w:r>
    </w:p>
    <w:p w14:paraId="3EC9895F" w14:textId="77777777" w:rsidR="009E135F" w:rsidRDefault="009E135F" w:rsidP="009E135F">
      <w:pPr>
        <w:spacing w:after="0"/>
        <w:rPr>
          <w:rFonts w:ascii="Roboto" w:hAnsi="Roboto"/>
          <w:b/>
          <w:bCs/>
        </w:rPr>
      </w:pPr>
    </w:p>
    <w:p w14:paraId="54A7C5B2" w14:textId="77777777" w:rsidR="009E135F" w:rsidRDefault="009E135F" w:rsidP="009E135F">
      <w:pPr>
        <w:spacing w:after="0"/>
        <w:rPr>
          <w:rFonts w:ascii="Roboto" w:hAnsi="Roboto"/>
        </w:rPr>
      </w:pPr>
      <w:r>
        <w:rPr>
          <w:rFonts w:ascii="Roboto" w:hAnsi="Roboto"/>
          <w:b/>
          <w:bCs/>
        </w:rPr>
        <w:t>What is this template and when should it be used?</w:t>
      </w:r>
      <w:r>
        <w:rPr>
          <w:rFonts w:ascii="Roboto" w:hAnsi="Roboto"/>
          <w:b/>
          <w:bCs/>
        </w:rPr>
        <w:br/>
      </w:r>
      <w:r w:rsidRPr="00E1135E">
        <w:rPr>
          <w:rFonts w:ascii="Roboto" w:hAnsi="Roboto"/>
        </w:rPr>
        <w:t>It is a short summary of</w:t>
      </w:r>
      <w:r>
        <w:rPr>
          <w:rFonts w:ascii="Roboto" w:hAnsi="Roboto"/>
        </w:rPr>
        <w:t xml:space="preserve"> digital skills-related</w:t>
      </w:r>
      <w:r w:rsidRPr="00E1135E">
        <w:rPr>
          <w:rFonts w:ascii="Roboto" w:hAnsi="Roboto"/>
        </w:rPr>
        <w:t xml:space="preserve"> recommendations that </w:t>
      </w:r>
      <w:r>
        <w:rPr>
          <w:rFonts w:ascii="Roboto" w:hAnsi="Roboto"/>
        </w:rPr>
        <w:t xml:space="preserve">education and workforce </w:t>
      </w:r>
      <w:r w:rsidRPr="00E1135E">
        <w:rPr>
          <w:rFonts w:ascii="Roboto" w:hAnsi="Roboto"/>
        </w:rPr>
        <w:t xml:space="preserve">advocates </w:t>
      </w:r>
      <w:r>
        <w:rPr>
          <w:rFonts w:ascii="Roboto" w:hAnsi="Roboto"/>
        </w:rPr>
        <w:t xml:space="preserve">can </w:t>
      </w:r>
      <w:r w:rsidRPr="00E1135E">
        <w:rPr>
          <w:rFonts w:ascii="Roboto" w:hAnsi="Roboto"/>
        </w:rPr>
        <w:t>use as a template</w:t>
      </w:r>
      <w:r>
        <w:rPr>
          <w:rFonts w:ascii="Roboto" w:hAnsi="Roboto"/>
        </w:rPr>
        <w:t xml:space="preserve"> to:</w:t>
      </w:r>
    </w:p>
    <w:p w14:paraId="435822BE" w14:textId="77777777" w:rsidR="009E135F" w:rsidRDefault="009E135F" w:rsidP="009E135F">
      <w:pPr>
        <w:spacing w:after="0"/>
        <w:rPr>
          <w:rFonts w:ascii="Roboto" w:hAnsi="Roboto"/>
        </w:rPr>
      </w:pPr>
    </w:p>
    <w:p w14:paraId="2739AE23" w14:textId="77777777" w:rsidR="009E135F" w:rsidRDefault="009E135F" w:rsidP="009E135F">
      <w:pPr>
        <w:pStyle w:val="ListParagraph"/>
        <w:numPr>
          <w:ilvl w:val="0"/>
          <w:numId w:val="18"/>
        </w:numPr>
        <w:spacing w:after="0"/>
        <w:rPr>
          <w:rFonts w:ascii="Roboto" w:hAnsi="Roboto"/>
        </w:rPr>
      </w:pPr>
      <w:r>
        <w:rPr>
          <w:rFonts w:ascii="Roboto" w:hAnsi="Roboto"/>
        </w:rPr>
        <w:t>S</w:t>
      </w:r>
      <w:r w:rsidRPr="00E1135E">
        <w:rPr>
          <w:rFonts w:ascii="Roboto" w:hAnsi="Roboto"/>
        </w:rPr>
        <w:t>ubmit formal comments on their State Digital Equity Plan</w:t>
      </w:r>
    </w:p>
    <w:p w14:paraId="6ADA49C2" w14:textId="77777777" w:rsidR="009E135F" w:rsidRDefault="009E135F" w:rsidP="009E135F">
      <w:pPr>
        <w:pStyle w:val="ListParagraph"/>
        <w:numPr>
          <w:ilvl w:val="0"/>
          <w:numId w:val="18"/>
        </w:numPr>
        <w:spacing w:after="0"/>
        <w:rPr>
          <w:rFonts w:ascii="Roboto" w:hAnsi="Roboto"/>
        </w:rPr>
      </w:pPr>
      <w:r>
        <w:rPr>
          <w:rFonts w:ascii="Roboto" w:hAnsi="Roboto"/>
        </w:rPr>
        <w:t>S</w:t>
      </w:r>
      <w:r w:rsidRPr="00E1135E">
        <w:rPr>
          <w:rFonts w:ascii="Roboto" w:hAnsi="Roboto"/>
        </w:rPr>
        <w:t xml:space="preserve">ubmit informal comments to their state broadband office or other state agency </w:t>
      </w:r>
      <w:proofErr w:type="gramStart"/>
      <w:r w:rsidRPr="00E1135E">
        <w:rPr>
          <w:rFonts w:ascii="Roboto" w:hAnsi="Roboto"/>
        </w:rPr>
        <w:t>stakeholders</w:t>
      </w:r>
      <w:proofErr w:type="gramEnd"/>
    </w:p>
    <w:p w14:paraId="534C7789" w14:textId="77777777" w:rsidR="009E135F" w:rsidRDefault="009E135F" w:rsidP="009E135F">
      <w:pPr>
        <w:pStyle w:val="ListParagraph"/>
        <w:numPr>
          <w:ilvl w:val="0"/>
          <w:numId w:val="18"/>
        </w:numPr>
        <w:spacing w:after="0"/>
        <w:rPr>
          <w:rFonts w:ascii="Roboto" w:hAnsi="Roboto"/>
        </w:rPr>
      </w:pPr>
      <w:r>
        <w:rPr>
          <w:rFonts w:ascii="Roboto" w:hAnsi="Roboto"/>
        </w:rPr>
        <w:t>Comment on draft state Requests for Proposals or Solicitations for Grant Applications for digital equity funds.</w:t>
      </w:r>
    </w:p>
    <w:p w14:paraId="37929784" w14:textId="77777777" w:rsidR="009E135F" w:rsidRDefault="009E135F" w:rsidP="009E135F">
      <w:pPr>
        <w:spacing w:after="0"/>
        <w:rPr>
          <w:rFonts w:ascii="Roboto" w:hAnsi="Roboto"/>
        </w:rPr>
      </w:pPr>
    </w:p>
    <w:p w14:paraId="0DCB6724" w14:textId="77777777" w:rsidR="009E135F" w:rsidRDefault="009E135F" w:rsidP="009E135F">
      <w:pPr>
        <w:spacing w:after="0"/>
        <w:rPr>
          <w:rFonts w:ascii="Roboto" w:hAnsi="Roboto"/>
        </w:rPr>
      </w:pPr>
      <w:r>
        <w:rPr>
          <w:rFonts w:ascii="Roboto" w:hAnsi="Roboto"/>
        </w:rPr>
        <w:t xml:space="preserve">The recommendations cover </w:t>
      </w:r>
      <w:r w:rsidRPr="00E1135E">
        <w:rPr>
          <w:rFonts w:ascii="Roboto" w:hAnsi="Roboto"/>
          <w:b/>
          <w:bCs/>
          <w:i/>
          <w:iCs/>
        </w:rPr>
        <w:t>why</w:t>
      </w:r>
      <w:r w:rsidRPr="00E1135E">
        <w:rPr>
          <w:rFonts w:ascii="Roboto" w:hAnsi="Roboto"/>
        </w:rPr>
        <w:t xml:space="preserve"> states should invest in digital skills as part of their federal Digital Equity Act spending, </w:t>
      </w:r>
      <w:r w:rsidRPr="00E1135E">
        <w:rPr>
          <w:rFonts w:ascii="Roboto" w:hAnsi="Roboto"/>
          <w:b/>
          <w:bCs/>
          <w:i/>
          <w:iCs/>
        </w:rPr>
        <w:t xml:space="preserve">what </w:t>
      </w:r>
      <w:r w:rsidRPr="00E1135E">
        <w:rPr>
          <w:rFonts w:ascii="Roboto" w:hAnsi="Roboto"/>
        </w:rPr>
        <w:t xml:space="preserve">program models and strategies they should focus on, and </w:t>
      </w:r>
      <w:r w:rsidRPr="00E1135E">
        <w:rPr>
          <w:rFonts w:ascii="Roboto" w:hAnsi="Roboto"/>
          <w:b/>
          <w:bCs/>
          <w:i/>
          <w:iCs/>
        </w:rPr>
        <w:t xml:space="preserve">how </w:t>
      </w:r>
      <w:r w:rsidRPr="00E1135E">
        <w:rPr>
          <w:rFonts w:ascii="Roboto" w:hAnsi="Roboto"/>
        </w:rPr>
        <w:t xml:space="preserve">they can measure the success of digital upskilling programs. </w:t>
      </w:r>
    </w:p>
    <w:p w14:paraId="4F408ECB" w14:textId="77777777" w:rsidR="009E135F" w:rsidRDefault="009E135F" w:rsidP="009E135F">
      <w:pPr>
        <w:spacing w:after="0"/>
        <w:rPr>
          <w:rFonts w:ascii="Roboto" w:hAnsi="Roboto"/>
        </w:rPr>
      </w:pPr>
    </w:p>
    <w:p w14:paraId="7AB2DCDB" w14:textId="77777777" w:rsidR="009E135F" w:rsidRDefault="009E135F" w:rsidP="009E135F">
      <w:pPr>
        <w:spacing w:after="0"/>
        <w:rPr>
          <w:rFonts w:ascii="Roboto" w:hAnsi="Roboto"/>
          <w:b/>
          <w:bCs/>
        </w:rPr>
      </w:pPr>
      <w:r>
        <w:rPr>
          <w:rFonts w:ascii="Roboto" w:hAnsi="Roboto"/>
          <w:b/>
          <w:bCs/>
        </w:rPr>
        <w:t>How do I find out where to submit my comments and what the deadlines are?</w:t>
      </w:r>
    </w:p>
    <w:p w14:paraId="3ACFB8F7" w14:textId="77777777" w:rsidR="009E135F" w:rsidRPr="00E1135E" w:rsidRDefault="009E135F" w:rsidP="009E135F">
      <w:pPr>
        <w:spacing w:after="0"/>
        <w:rPr>
          <w:rFonts w:ascii="Roboto" w:hAnsi="Roboto"/>
        </w:rPr>
      </w:pPr>
      <w:r>
        <w:rPr>
          <w:rFonts w:ascii="Roboto" w:hAnsi="Roboto"/>
        </w:rPr>
        <w:t xml:space="preserve">The nonprofit World Education maintains </w:t>
      </w:r>
      <w:hyperlink r:id="rId10" w:anchor="gid=0" w:history="1">
        <w:r w:rsidRPr="00E1135E">
          <w:rPr>
            <w:rStyle w:val="Hyperlink"/>
            <w:rFonts w:ascii="Roboto" w:hAnsi="Roboto"/>
          </w:rPr>
          <w:t>a list of state agencies overseeing Digital Equity Act funds</w:t>
        </w:r>
      </w:hyperlink>
      <w:r>
        <w:rPr>
          <w:rFonts w:ascii="Roboto" w:hAnsi="Roboto"/>
        </w:rPr>
        <w:t xml:space="preserve">. Find your state and visit your state agency’s website to see which opportunities for comment are coming up. Even if the initial deadline for State Digital Equity Plan public comments has passed, you will have other opportunities to submit comments on related issues in early 2024 – and </w:t>
      </w:r>
      <w:r w:rsidRPr="00D915E9">
        <w:rPr>
          <w:rFonts w:ascii="Roboto" w:hAnsi="Roboto"/>
          <w:u w:val="single"/>
        </w:rPr>
        <w:t>we strongly encourage you to submit informal comments in the meantime</w:t>
      </w:r>
      <w:r>
        <w:rPr>
          <w:rFonts w:ascii="Roboto" w:hAnsi="Roboto"/>
        </w:rPr>
        <w:t xml:space="preserve">, to ensure that state leaders hear how important these issues are to your community. </w:t>
      </w:r>
    </w:p>
    <w:p w14:paraId="4DF7BBDD" w14:textId="77777777" w:rsidR="009E135F" w:rsidRDefault="009E135F" w:rsidP="009E135F">
      <w:pPr>
        <w:spacing w:after="0"/>
        <w:rPr>
          <w:rFonts w:ascii="Roboto" w:hAnsi="Roboto"/>
        </w:rPr>
      </w:pPr>
    </w:p>
    <w:p w14:paraId="33EEE8D9" w14:textId="77777777" w:rsidR="009E135F" w:rsidRDefault="009E135F" w:rsidP="009E135F">
      <w:pPr>
        <w:spacing w:after="0"/>
        <w:rPr>
          <w:rFonts w:ascii="Roboto" w:hAnsi="Roboto"/>
        </w:rPr>
      </w:pPr>
      <w:r>
        <w:rPr>
          <w:rFonts w:ascii="Roboto" w:hAnsi="Roboto"/>
          <w:b/>
          <w:bCs/>
        </w:rPr>
        <w:t>How should this template be adapted?</w:t>
      </w:r>
    </w:p>
    <w:p w14:paraId="6F67A552" w14:textId="77777777" w:rsidR="009E135F" w:rsidRDefault="009E135F" w:rsidP="009E135F">
      <w:pPr>
        <w:spacing w:after="0"/>
        <w:rPr>
          <w:rFonts w:ascii="Roboto" w:hAnsi="Roboto"/>
        </w:rPr>
      </w:pPr>
      <w:r>
        <w:rPr>
          <w:rFonts w:ascii="Roboto" w:hAnsi="Roboto"/>
        </w:rPr>
        <w:t xml:space="preserve">Fill in information for your state and organization in the </w:t>
      </w:r>
      <w:r w:rsidRPr="00FA2613">
        <w:rPr>
          <w:rFonts w:ascii="Roboto" w:hAnsi="Roboto"/>
          <w:highlight w:val="yellow"/>
        </w:rPr>
        <w:t>yellow-highlighted</w:t>
      </w:r>
      <w:r>
        <w:rPr>
          <w:rFonts w:ascii="Roboto" w:hAnsi="Roboto"/>
        </w:rPr>
        <w:t xml:space="preserve"> sections. Feel free to edit, adapt, or delete other parts of the template as you see fit. </w:t>
      </w:r>
    </w:p>
    <w:p w14:paraId="763E287B" w14:textId="77777777" w:rsidR="009E135F" w:rsidRDefault="009E135F" w:rsidP="009E135F">
      <w:pPr>
        <w:spacing w:after="0"/>
        <w:rPr>
          <w:rFonts w:ascii="Roboto" w:hAnsi="Roboto"/>
        </w:rPr>
      </w:pPr>
    </w:p>
    <w:p w14:paraId="49A3F3E3" w14:textId="77777777" w:rsidR="009E135F" w:rsidRDefault="009E135F" w:rsidP="009E135F">
      <w:pPr>
        <w:spacing w:after="0"/>
        <w:rPr>
          <w:rFonts w:ascii="Roboto" w:hAnsi="Roboto"/>
        </w:rPr>
      </w:pPr>
      <w:r>
        <w:rPr>
          <w:rFonts w:ascii="Roboto" w:hAnsi="Roboto"/>
        </w:rPr>
        <w:t xml:space="preserve">If your organization is the leader of an NSC SkillSPAN coalition, we encourage you to share this template with your coalition members and urge them to submit comments, as well as submitting your own. </w:t>
      </w:r>
    </w:p>
    <w:p w14:paraId="31D03963" w14:textId="77777777" w:rsidR="009E135F" w:rsidRDefault="009E135F" w:rsidP="009E135F">
      <w:pPr>
        <w:rPr>
          <w:rFonts w:ascii="Roboto" w:hAnsi="Roboto"/>
        </w:rPr>
      </w:pPr>
    </w:p>
    <w:p w14:paraId="1C36505A" w14:textId="77777777" w:rsidR="009E135F" w:rsidRDefault="009E135F" w:rsidP="009E135F">
      <w:pPr>
        <w:spacing w:after="0"/>
        <w:rPr>
          <w:rFonts w:ascii="Roboto" w:hAnsi="Roboto"/>
        </w:rPr>
      </w:pPr>
      <w:r>
        <w:rPr>
          <w:rFonts w:ascii="Roboto" w:hAnsi="Roboto"/>
          <w:b/>
          <w:bCs/>
        </w:rPr>
        <w:t>What if I have questions about using this template or where to submit comments?</w:t>
      </w:r>
    </w:p>
    <w:p w14:paraId="6AB547D0" w14:textId="77777777" w:rsidR="009E135F" w:rsidRDefault="009E135F" w:rsidP="009E135F">
      <w:pPr>
        <w:spacing w:after="0"/>
        <w:rPr>
          <w:rFonts w:ascii="Roboto" w:hAnsi="Roboto"/>
        </w:rPr>
      </w:pPr>
      <w:r>
        <w:rPr>
          <w:rFonts w:ascii="Roboto" w:hAnsi="Roboto"/>
        </w:rPr>
        <w:t xml:space="preserve">Contact National Skills Coalition SkillSPAN staff or Senior Fellow Amanda Bergson-Shilcock at </w:t>
      </w:r>
      <w:hyperlink r:id="rId11" w:history="1">
        <w:r w:rsidRPr="006B02EC">
          <w:rPr>
            <w:rStyle w:val="Hyperlink"/>
            <w:rFonts w:ascii="Roboto" w:hAnsi="Roboto"/>
          </w:rPr>
          <w:t>amandabs@nationalskillscoalition.org</w:t>
        </w:r>
      </w:hyperlink>
      <w:r>
        <w:rPr>
          <w:rFonts w:ascii="Roboto" w:hAnsi="Roboto"/>
        </w:rPr>
        <w:t xml:space="preserve">. </w:t>
      </w:r>
    </w:p>
    <w:p w14:paraId="4790DC77" w14:textId="77777777" w:rsidR="009E135F" w:rsidRDefault="009E135F" w:rsidP="009E135F">
      <w:pPr>
        <w:rPr>
          <w:rFonts w:ascii="Roboto" w:hAnsi="Roboto"/>
          <w:u w:val="single"/>
        </w:rPr>
      </w:pPr>
    </w:p>
    <w:p w14:paraId="028ABE4E" w14:textId="77777777" w:rsidR="009E135F" w:rsidRDefault="009E135F" w:rsidP="009E135F">
      <w:pPr>
        <w:rPr>
          <w:rFonts w:ascii="Roboto" w:hAnsi="Roboto"/>
          <w:u w:val="single"/>
        </w:rPr>
      </w:pPr>
    </w:p>
    <w:p w14:paraId="4330E83E" w14:textId="77777777" w:rsidR="009E135F" w:rsidRPr="000F4584" w:rsidRDefault="009E135F" w:rsidP="009E135F">
      <w:pPr>
        <w:rPr>
          <w:rFonts w:ascii="Roboto" w:hAnsi="Roboto"/>
          <w:u w:val="single"/>
        </w:rPr>
      </w:pPr>
    </w:p>
    <w:p w14:paraId="1B669C45" w14:textId="77777777" w:rsidR="009E135F" w:rsidRPr="009E135F" w:rsidRDefault="009E135F" w:rsidP="009E135F">
      <w:pPr>
        <w:rPr>
          <w:rFonts w:ascii="Roboto" w:hAnsi="Roboto"/>
          <w:b/>
          <w:bCs/>
          <w:color w:val="ED7D31" w:themeColor="accent2"/>
          <w:sz w:val="28"/>
          <w:szCs w:val="28"/>
          <w:u w:val="single"/>
        </w:rPr>
      </w:pPr>
      <w:r w:rsidRPr="009E135F">
        <w:rPr>
          <w:rFonts w:ascii="Roboto" w:hAnsi="Roboto"/>
          <w:b/>
          <w:bCs/>
          <w:color w:val="ED7D31" w:themeColor="accent2"/>
          <w:sz w:val="28"/>
          <w:szCs w:val="28"/>
          <w:u w:val="single"/>
        </w:rPr>
        <w:lastRenderedPageBreak/>
        <w:t>Comment template – cover letter</w:t>
      </w:r>
    </w:p>
    <w:p w14:paraId="4A85D124" w14:textId="77777777" w:rsidR="009E135F" w:rsidRPr="006C2220" w:rsidRDefault="009E135F" w:rsidP="009E135F">
      <w:pPr>
        <w:shd w:val="clear" w:color="auto" w:fill="FFFFFF"/>
        <w:rPr>
          <w:rFonts w:ascii="Roboto" w:hAnsi="Roboto" w:cs="Helvetica"/>
          <w:color w:val="333333"/>
        </w:rPr>
      </w:pPr>
      <w:r>
        <w:rPr>
          <w:rFonts w:ascii="Roboto" w:hAnsi="Roboto" w:cs="Helvetica"/>
          <w:color w:val="333333"/>
        </w:rPr>
        <w:t xml:space="preserve">Dear </w:t>
      </w:r>
      <w:r w:rsidRPr="00A51CFD">
        <w:rPr>
          <w:rFonts w:ascii="Roboto" w:hAnsi="Roboto" w:cs="Helvetica"/>
          <w:color w:val="333333"/>
          <w:highlight w:val="yellow"/>
        </w:rPr>
        <w:t>[NAME OF STATE OFFICIA</w:t>
      </w:r>
      <w:r>
        <w:rPr>
          <w:rFonts w:ascii="Roboto" w:hAnsi="Roboto" w:cs="Helvetica"/>
          <w:color w:val="333333"/>
          <w:highlight w:val="yellow"/>
        </w:rPr>
        <w:t>L</w:t>
      </w:r>
      <w:r w:rsidRPr="00A51CFD">
        <w:rPr>
          <w:rFonts w:ascii="Roboto" w:hAnsi="Roboto" w:cs="Helvetica"/>
          <w:color w:val="333333"/>
          <w:highlight w:val="yellow"/>
        </w:rPr>
        <w:t>]:</w:t>
      </w:r>
    </w:p>
    <w:p w14:paraId="0AB53643" w14:textId="77777777" w:rsidR="009E135F" w:rsidRDefault="009E135F" w:rsidP="009E135F">
      <w:pPr>
        <w:outlineLvl w:val="0"/>
        <w:rPr>
          <w:rStyle w:val="normaltextrun"/>
          <w:rFonts w:ascii="Roboto" w:hAnsi="Roboto"/>
          <w:color w:val="000000"/>
          <w:shd w:val="clear" w:color="auto" w:fill="FFFFFF"/>
        </w:rPr>
      </w:pPr>
      <w:r w:rsidRPr="009C5E8E">
        <w:rPr>
          <w:rFonts w:ascii="Roboto" w:hAnsi="Roboto" w:cs="Arial"/>
          <w:highlight w:val="yellow"/>
        </w:rPr>
        <w:t>[ORGANIZATION NAME]</w:t>
      </w:r>
      <w:r>
        <w:rPr>
          <w:rFonts w:ascii="Roboto" w:hAnsi="Roboto" w:cs="Arial"/>
        </w:rPr>
        <w:t xml:space="preserve"> appreciates the opportunity to provide comments on </w:t>
      </w:r>
      <w:r w:rsidRPr="004503CB">
        <w:rPr>
          <w:rFonts w:ascii="Roboto" w:hAnsi="Roboto" w:cs="Arial"/>
        </w:rPr>
        <w:t xml:space="preserve">how </w:t>
      </w:r>
      <w:r w:rsidRPr="009C5E8E">
        <w:rPr>
          <w:rFonts w:ascii="Roboto" w:hAnsi="Roboto" w:cs="Arial"/>
          <w:highlight w:val="yellow"/>
        </w:rPr>
        <w:t>[STATE NAME]</w:t>
      </w:r>
      <w:r>
        <w:rPr>
          <w:rFonts w:ascii="Roboto" w:hAnsi="Roboto" w:cs="Arial"/>
        </w:rPr>
        <w:t xml:space="preserve"> can invest in and measure digital skills. We are a </w:t>
      </w:r>
      <w:r w:rsidRPr="009C5E8E">
        <w:rPr>
          <w:rFonts w:ascii="Roboto" w:hAnsi="Roboto" w:cs="Arial"/>
          <w:highlight w:val="yellow"/>
        </w:rPr>
        <w:t>[SHORT SENTENCE DESCRIBING YOUR ORGANIZATION].</w:t>
      </w:r>
    </w:p>
    <w:p w14:paraId="64EF5632" w14:textId="77777777" w:rsidR="009E135F" w:rsidRDefault="009E135F" w:rsidP="009E135F">
      <w:pPr>
        <w:outlineLvl w:val="0"/>
        <w:rPr>
          <w:rFonts w:ascii="Roboto" w:hAnsi="Roboto" w:cs="Arial"/>
        </w:rPr>
      </w:pPr>
      <w:r w:rsidRPr="006C2220">
        <w:rPr>
          <w:rStyle w:val="normaltextrun"/>
          <w:rFonts w:ascii="Roboto" w:hAnsi="Roboto"/>
          <w:color w:val="000000"/>
          <w:shd w:val="clear" w:color="auto" w:fill="FFFFFF"/>
        </w:rPr>
        <w:t xml:space="preserve">A major policy priority for our </w:t>
      </w:r>
      <w:r>
        <w:rPr>
          <w:rStyle w:val="normaltextrun"/>
          <w:rFonts w:ascii="Roboto" w:hAnsi="Roboto"/>
          <w:color w:val="000000"/>
          <w:shd w:val="clear" w:color="auto" w:fill="FFFFFF"/>
        </w:rPr>
        <w:t xml:space="preserve">organization </w:t>
      </w:r>
      <w:r w:rsidRPr="006C2220">
        <w:rPr>
          <w:rStyle w:val="normaltextrun"/>
          <w:rFonts w:ascii="Roboto" w:hAnsi="Roboto"/>
          <w:color w:val="000000"/>
          <w:shd w:val="clear" w:color="auto" w:fill="FFFFFF"/>
        </w:rPr>
        <w:t>is creating and supporting inclusive digital skills policies so</w:t>
      </w:r>
      <w:r>
        <w:rPr>
          <w:rStyle w:val="normaltextrun"/>
          <w:rFonts w:ascii="Roboto" w:hAnsi="Roboto"/>
          <w:color w:val="000000"/>
          <w:shd w:val="clear" w:color="auto" w:fill="FFFFFF"/>
        </w:rPr>
        <w:t xml:space="preserve"> that people</w:t>
      </w:r>
      <w:r w:rsidRPr="006C2220">
        <w:rPr>
          <w:rStyle w:val="normaltextrun"/>
          <w:rFonts w:ascii="Roboto" w:hAnsi="Roboto"/>
          <w:color w:val="000000"/>
          <w:shd w:val="clear" w:color="auto" w:fill="FFFFFF"/>
        </w:rPr>
        <w:t xml:space="preserve"> can access good jobs, and </w:t>
      </w:r>
      <w:r>
        <w:rPr>
          <w:rStyle w:val="normaltextrun"/>
          <w:rFonts w:ascii="Roboto" w:hAnsi="Roboto"/>
          <w:color w:val="000000"/>
          <w:shd w:val="clear" w:color="auto" w:fill="FFFFFF"/>
        </w:rPr>
        <w:t xml:space="preserve">small </w:t>
      </w:r>
      <w:r w:rsidRPr="006C2220">
        <w:rPr>
          <w:rStyle w:val="normaltextrun"/>
          <w:rFonts w:ascii="Roboto" w:hAnsi="Roboto"/>
          <w:color w:val="000000"/>
          <w:shd w:val="clear" w:color="auto" w:fill="FFFFFF"/>
        </w:rPr>
        <w:t>businesses can hire for in-demand positions.</w:t>
      </w:r>
      <w:r>
        <w:rPr>
          <w:rStyle w:val="normaltextrun"/>
          <w:rFonts w:ascii="Roboto" w:hAnsi="Roboto" w:cs="Arial"/>
        </w:rPr>
        <w:t xml:space="preserve"> </w:t>
      </w:r>
      <w:r w:rsidRPr="006C2220">
        <w:rPr>
          <w:rFonts w:ascii="Roboto" w:hAnsi="Roboto" w:cs="Arial"/>
        </w:rPr>
        <w:t xml:space="preserve">As stakeholders in this important discussion, we welcome the chance to share our experience and observations with the </w:t>
      </w:r>
      <w:r w:rsidRPr="009C5E8E">
        <w:rPr>
          <w:rFonts w:ascii="Roboto" w:hAnsi="Roboto" w:cs="Arial"/>
          <w:highlight w:val="yellow"/>
        </w:rPr>
        <w:t>[STATE AGENCY NAME]</w:t>
      </w:r>
      <w:r w:rsidRPr="006C2220">
        <w:rPr>
          <w:rFonts w:ascii="Roboto" w:hAnsi="Roboto" w:cs="Arial"/>
        </w:rPr>
        <w:t>.</w:t>
      </w:r>
    </w:p>
    <w:p w14:paraId="4CCA9C4C" w14:textId="77777777" w:rsidR="009E135F" w:rsidRPr="000C1B6E" w:rsidRDefault="009E135F" w:rsidP="009E135F">
      <w:pPr>
        <w:outlineLvl w:val="0"/>
        <w:rPr>
          <w:rFonts w:ascii="Roboto" w:hAnsi="Roboto" w:cs="Arial"/>
        </w:rPr>
      </w:pPr>
      <w:proofErr w:type="gramStart"/>
      <w:r>
        <w:rPr>
          <w:rFonts w:ascii="Roboto" w:hAnsi="Roboto" w:cs="Arial"/>
        </w:rPr>
        <w:t>Over and over again</w:t>
      </w:r>
      <w:proofErr w:type="gramEnd"/>
      <w:r>
        <w:rPr>
          <w:rFonts w:ascii="Roboto" w:hAnsi="Roboto" w:cs="Arial"/>
        </w:rPr>
        <w:t xml:space="preserve">, </w:t>
      </w:r>
      <w:r w:rsidRPr="0073169D">
        <w:rPr>
          <w:rFonts w:ascii="Roboto" w:hAnsi="Roboto" w:cs="Arial"/>
          <w:b/>
          <w:bCs/>
        </w:rPr>
        <w:t>when people are asked why they want to learn digital skills, they answer:</w:t>
      </w:r>
      <w:r>
        <w:rPr>
          <w:rFonts w:ascii="Roboto" w:hAnsi="Roboto" w:cs="Arial"/>
        </w:rPr>
        <w:t xml:space="preserve"> </w:t>
      </w:r>
      <w:r>
        <w:rPr>
          <w:rFonts w:ascii="Roboto" w:hAnsi="Roboto" w:cs="Arial"/>
          <w:b/>
          <w:bCs/>
          <w:i/>
          <w:iCs/>
        </w:rPr>
        <w:t>To get a job</w:t>
      </w:r>
      <w:r>
        <w:rPr>
          <w:rFonts w:ascii="Roboto" w:hAnsi="Roboto" w:cs="Arial"/>
        </w:rPr>
        <w:t xml:space="preserve">, or to get a better job. This reality is a cornerstone of the work that digital inclusion providers and advocates have been doing in </w:t>
      </w:r>
      <w:r w:rsidRPr="00241734">
        <w:rPr>
          <w:rFonts w:ascii="Roboto" w:hAnsi="Roboto" w:cs="Arial"/>
          <w:highlight w:val="yellow"/>
        </w:rPr>
        <w:t>[STATE]</w:t>
      </w:r>
      <w:r>
        <w:rPr>
          <w:rFonts w:ascii="Roboto" w:hAnsi="Roboto" w:cs="Arial"/>
        </w:rPr>
        <w:t xml:space="preserve"> for more than 30 years, and the programs and services that adult education, community college, and workforce development organizations offer in every corner of our state.</w:t>
      </w:r>
    </w:p>
    <w:p w14:paraId="13DAEB2D" w14:textId="77777777" w:rsidR="009E135F" w:rsidRPr="00210A8A" w:rsidRDefault="009E135F" w:rsidP="009E135F">
      <w:pPr>
        <w:outlineLvl w:val="0"/>
        <w:rPr>
          <w:rFonts w:ascii="Roboto" w:hAnsi="Roboto" w:cs="Arial"/>
          <w:b/>
          <w:bCs/>
          <w:color w:val="000000" w:themeColor="text1"/>
        </w:rPr>
      </w:pPr>
      <w:r w:rsidRPr="0073169D">
        <w:rPr>
          <w:rFonts w:ascii="Roboto" w:hAnsi="Roboto" w:cs="Helvetica"/>
          <w:color w:val="000000" w:themeColor="text1"/>
        </w:rPr>
        <w:t xml:space="preserve">The </w:t>
      </w:r>
      <w:r>
        <w:rPr>
          <w:rFonts w:ascii="Roboto" w:hAnsi="Roboto" w:cs="Helvetica"/>
          <w:color w:val="000000" w:themeColor="text1"/>
        </w:rPr>
        <w:t xml:space="preserve">federal </w:t>
      </w:r>
      <w:r w:rsidRPr="0073169D">
        <w:rPr>
          <w:rFonts w:ascii="Roboto" w:hAnsi="Roboto" w:cs="Helvetica"/>
          <w:color w:val="000000" w:themeColor="text1"/>
        </w:rPr>
        <w:t>Digital Equity Act</w:t>
      </w:r>
      <w:r>
        <w:rPr>
          <w:rFonts w:ascii="Roboto" w:hAnsi="Roboto" w:cs="Helvetica"/>
          <w:color w:val="000000" w:themeColor="text1"/>
        </w:rPr>
        <w:t>, passed as part of the Infrastructure Investment and Jobs Act in 2021,</w:t>
      </w:r>
      <w:r w:rsidRPr="0073169D">
        <w:rPr>
          <w:rFonts w:ascii="Roboto" w:hAnsi="Roboto" w:cs="Helvetica"/>
          <w:color w:val="000000" w:themeColor="text1"/>
        </w:rPr>
        <w:t xml:space="preserve"> is a generational investment in meeting this demand</w:t>
      </w:r>
      <w:r>
        <w:rPr>
          <w:rFonts w:ascii="Roboto" w:hAnsi="Roboto" w:cs="Helvetica"/>
          <w:color w:val="000000" w:themeColor="text1"/>
        </w:rPr>
        <w:t xml:space="preserve">. The funding that </w:t>
      </w:r>
      <w:r w:rsidRPr="00BB520B">
        <w:rPr>
          <w:rFonts w:ascii="Roboto" w:hAnsi="Roboto" w:cs="Helvetica"/>
          <w:color w:val="000000" w:themeColor="text1"/>
          <w:highlight w:val="yellow"/>
        </w:rPr>
        <w:t>[STAT</w:t>
      </w:r>
      <w:r>
        <w:rPr>
          <w:rFonts w:ascii="Roboto" w:hAnsi="Roboto" w:cs="Helvetica"/>
          <w:color w:val="000000" w:themeColor="text1"/>
          <w:highlight w:val="yellow"/>
        </w:rPr>
        <w:t xml:space="preserve">E] </w:t>
      </w:r>
      <w:r>
        <w:rPr>
          <w:rFonts w:ascii="Roboto" w:hAnsi="Roboto" w:cs="Helvetica"/>
          <w:color w:val="000000" w:themeColor="text1"/>
        </w:rPr>
        <w:t>is</w:t>
      </w:r>
      <w:r w:rsidRPr="00322FBF">
        <w:rPr>
          <w:rFonts w:ascii="Roboto" w:hAnsi="Roboto" w:cs="Helvetica"/>
          <w:color w:val="000000" w:themeColor="text1"/>
        </w:rPr>
        <w:t xml:space="preserve"> receiv</w:t>
      </w:r>
      <w:r>
        <w:rPr>
          <w:rFonts w:ascii="Roboto" w:hAnsi="Roboto" w:cs="Helvetica"/>
          <w:color w:val="000000" w:themeColor="text1"/>
        </w:rPr>
        <w:t>ing</w:t>
      </w:r>
      <w:r w:rsidRPr="00322FBF">
        <w:rPr>
          <w:rFonts w:ascii="Roboto" w:hAnsi="Roboto" w:cs="Helvetica"/>
          <w:color w:val="000000" w:themeColor="text1"/>
        </w:rPr>
        <w:t xml:space="preserve"> through this</w:t>
      </w:r>
      <w:r>
        <w:rPr>
          <w:rFonts w:ascii="Roboto" w:hAnsi="Roboto" w:cs="Helvetica"/>
          <w:color w:val="000000" w:themeColor="text1"/>
        </w:rPr>
        <w:t xml:space="preserve"> legislation will not only help residents </w:t>
      </w:r>
      <w:r w:rsidRPr="0073169D">
        <w:rPr>
          <w:rFonts w:ascii="Roboto" w:hAnsi="Roboto" w:cs="Helvetica"/>
          <w:color w:val="000000" w:themeColor="text1"/>
        </w:rPr>
        <w:t>get badly needed access to high-speed internet and digital devices</w:t>
      </w:r>
      <w:r>
        <w:rPr>
          <w:rFonts w:ascii="Roboto" w:hAnsi="Roboto" w:cs="Helvetica"/>
          <w:color w:val="000000" w:themeColor="text1"/>
        </w:rPr>
        <w:t xml:space="preserve">, but also </w:t>
      </w:r>
      <w:r w:rsidRPr="0073169D">
        <w:rPr>
          <w:rFonts w:ascii="Roboto" w:hAnsi="Roboto" w:cs="Helvetica"/>
          <w:color w:val="000000" w:themeColor="text1"/>
        </w:rPr>
        <w:t xml:space="preserve">equip them with the skills they need </w:t>
      </w:r>
      <w:r w:rsidRPr="00D915E9">
        <w:rPr>
          <w:rFonts w:ascii="Roboto" w:hAnsi="Roboto" w:cs="Helvetica"/>
          <w:color w:val="000000" w:themeColor="text1"/>
        </w:rPr>
        <w:t xml:space="preserve">to </w:t>
      </w:r>
      <w:r w:rsidRPr="00E1135E">
        <w:rPr>
          <w:rFonts w:ascii="Roboto" w:hAnsi="Roboto" w:cs="Helvetica"/>
          <w:b/>
          <w:bCs/>
          <w:i/>
          <w:iCs/>
          <w:color w:val="000000" w:themeColor="text1"/>
          <w:u w:val="single"/>
        </w:rPr>
        <w:t>use</w:t>
      </w:r>
      <w:r w:rsidRPr="0073169D">
        <w:rPr>
          <w:rFonts w:ascii="Roboto" w:hAnsi="Roboto" w:cs="Helvetica"/>
          <w:color w:val="000000" w:themeColor="text1"/>
        </w:rPr>
        <w:t xml:space="preserve"> those tools effectively to achieve their economic and career aspirations. </w:t>
      </w:r>
      <w:r w:rsidRPr="005F5678">
        <w:rPr>
          <w:rFonts w:ascii="Roboto" w:hAnsi="Roboto" w:cs="Arial"/>
          <w:b/>
          <w:bCs/>
          <w:color w:val="000000" w:themeColor="text1"/>
        </w:rPr>
        <w:t xml:space="preserve">Equipping people with the digital skills they need for the workplace and beyond is </w:t>
      </w:r>
      <w:r>
        <w:rPr>
          <w:rFonts w:ascii="Roboto" w:hAnsi="Roboto" w:cs="Arial"/>
          <w:b/>
          <w:bCs/>
          <w:color w:val="000000" w:themeColor="text1"/>
        </w:rPr>
        <w:t xml:space="preserve">an integral part of </w:t>
      </w:r>
      <w:r w:rsidRPr="005F5678">
        <w:rPr>
          <w:rFonts w:ascii="Roboto" w:hAnsi="Roboto" w:cs="Arial"/>
          <w:b/>
          <w:bCs/>
          <w:color w:val="000000" w:themeColor="text1"/>
        </w:rPr>
        <w:t xml:space="preserve">achieving broader digital </w:t>
      </w:r>
      <w:r>
        <w:rPr>
          <w:rFonts w:ascii="Roboto" w:hAnsi="Roboto" w:cs="Arial"/>
          <w:b/>
          <w:bCs/>
          <w:color w:val="000000" w:themeColor="text1"/>
        </w:rPr>
        <w:t>inclusion</w:t>
      </w:r>
      <w:r w:rsidRPr="005F5678">
        <w:rPr>
          <w:rFonts w:ascii="Roboto" w:hAnsi="Roboto" w:cs="Arial"/>
          <w:b/>
          <w:bCs/>
          <w:color w:val="000000" w:themeColor="text1"/>
        </w:rPr>
        <w:t xml:space="preserve"> goals. </w:t>
      </w:r>
    </w:p>
    <w:p w14:paraId="507CCF79" w14:textId="77777777" w:rsidR="009E135F" w:rsidRDefault="009E135F" w:rsidP="009E135F">
      <w:pPr>
        <w:outlineLvl w:val="0"/>
        <w:rPr>
          <w:rFonts w:ascii="Roboto" w:hAnsi="Roboto" w:cs="Arial"/>
        </w:rPr>
      </w:pPr>
      <w:r>
        <w:rPr>
          <w:rFonts w:ascii="Roboto" w:hAnsi="Roboto" w:cs="Arial"/>
        </w:rPr>
        <w:t xml:space="preserve">Recent research from the nonprofit National Skills Coalition and the </w:t>
      </w:r>
      <w:r w:rsidRPr="006C2220">
        <w:rPr>
          <w:rFonts w:ascii="Roboto" w:hAnsi="Roboto" w:cs="Arial"/>
        </w:rPr>
        <w:t xml:space="preserve">Federal Reserve Bank of Atlanta </w:t>
      </w:r>
      <w:r>
        <w:rPr>
          <w:rFonts w:ascii="Roboto" w:hAnsi="Roboto" w:cs="Arial"/>
        </w:rPr>
        <w:t xml:space="preserve">highlights the demand for digital skills in our state. The </w:t>
      </w:r>
      <w:hyperlink r:id="rId12" w:history="1">
        <w:r w:rsidRPr="006C2220">
          <w:rPr>
            <w:rStyle w:val="Hyperlink"/>
            <w:rFonts w:ascii="Roboto" w:hAnsi="Roboto" w:cs="Arial"/>
            <w:b/>
            <w:bCs/>
            <w:i/>
            <w:iCs/>
          </w:rPr>
          <w:t>Closing the Digital Skill Divide</w:t>
        </w:r>
      </w:hyperlink>
      <w:r w:rsidRPr="006C2220">
        <w:rPr>
          <w:rFonts w:ascii="Roboto" w:hAnsi="Roboto" w:cs="Arial"/>
        </w:rPr>
        <w:t xml:space="preserve"> </w:t>
      </w:r>
      <w:r>
        <w:rPr>
          <w:rFonts w:ascii="Roboto" w:hAnsi="Roboto" w:cs="Arial"/>
        </w:rPr>
        <w:t xml:space="preserve">report analyzed millions of Help Wanted ads and found that fully </w:t>
      </w:r>
      <w:r w:rsidRPr="00455141">
        <w:rPr>
          <w:rFonts w:ascii="Roboto" w:hAnsi="Roboto" w:cs="Arial"/>
          <w:highlight w:val="yellow"/>
        </w:rPr>
        <w:t>[X% - find your state</w:t>
      </w:r>
      <w:r>
        <w:rPr>
          <w:rFonts w:ascii="Roboto" w:hAnsi="Roboto" w:cs="Arial"/>
          <w:highlight w:val="yellow"/>
        </w:rPr>
        <w:t>’s number</w:t>
      </w:r>
      <w:r w:rsidRPr="00455141">
        <w:rPr>
          <w:rFonts w:ascii="Roboto" w:hAnsi="Roboto" w:cs="Arial"/>
          <w:highlight w:val="yellow"/>
        </w:rPr>
        <w:t xml:space="preserve"> on </w:t>
      </w:r>
      <w:hyperlink r:id="rId13" w:history="1">
        <w:r w:rsidRPr="00BD32B1">
          <w:rPr>
            <w:rStyle w:val="Hyperlink"/>
            <w:rFonts w:ascii="Roboto" w:hAnsi="Roboto" w:cs="Arial"/>
            <w:highlight w:val="yellow"/>
          </w:rPr>
          <w:t>page 24</w:t>
        </w:r>
      </w:hyperlink>
      <w:r w:rsidRPr="00455141">
        <w:rPr>
          <w:rFonts w:ascii="Roboto" w:hAnsi="Roboto" w:cs="Arial"/>
          <w:highlight w:val="yellow"/>
        </w:rPr>
        <w:t>]</w:t>
      </w:r>
      <w:r>
        <w:rPr>
          <w:rFonts w:ascii="Roboto" w:hAnsi="Roboto" w:cs="Arial"/>
        </w:rPr>
        <w:t xml:space="preserve"> </w:t>
      </w:r>
      <w:r w:rsidRPr="006C2220">
        <w:rPr>
          <w:rFonts w:ascii="Roboto" w:hAnsi="Roboto" w:cs="Arial"/>
        </w:rPr>
        <w:t xml:space="preserve">of jobs </w:t>
      </w:r>
      <w:r>
        <w:rPr>
          <w:rFonts w:ascii="Roboto" w:hAnsi="Roboto" w:cs="Arial"/>
        </w:rPr>
        <w:t xml:space="preserve">in </w:t>
      </w:r>
      <w:r w:rsidRPr="002128A5">
        <w:rPr>
          <w:rFonts w:ascii="Roboto" w:hAnsi="Roboto" w:cs="Arial"/>
          <w:highlight w:val="yellow"/>
        </w:rPr>
        <w:t>[STATE]</w:t>
      </w:r>
      <w:r>
        <w:rPr>
          <w:rFonts w:ascii="Roboto" w:hAnsi="Roboto" w:cs="Arial"/>
        </w:rPr>
        <w:t xml:space="preserve"> </w:t>
      </w:r>
      <w:r w:rsidRPr="006C2220">
        <w:rPr>
          <w:rFonts w:ascii="Roboto" w:hAnsi="Roboto" w:cs="Arial"/>
        </w:rPr>
        <w:t>today require digital or likely digital skills</w:t>
      </w:r>
      <w:r>
        <w:rPr>
          <w:rFonts w:ascii="Roboto" w:hAnsi="Roboto" w:cs="Arial"/>
        </w:rPr>
        <w:t>. T</w:t>
      </w:r>
      <w:r w:rsidRPr="006C2220">
        <w:rPr>
          <w:rFonts w:ascii="Roboto" w:hAnsi="Roboto" w:cs="Arial"/>
        </w:rPr>
        <w:t>hese numbers hold true across industries</w:t>
      </w:r>
      <w:r>
        <w:rPr>
          <w:rFonts w:ascii="Roboto" w:hAnsi="Roboto" w:cs="Arial"/>
        </w:rPr>
        <w:t xml:space="preserve"> and </w:t>
      </w:r>
      <w:r w:rsidRPr="006C2220">
        <w:rPr>
          <w:rFonts w:ascii="Roboto" w:hAnsi="Roboto" w:cs="Arial"/>
        </w:rPr>
        <w:t xml:space="preserve">for workers at every level of education and experience. </w:t>
      </w:r>
    </w:p>
    <w:p w14:paraId="5F3042A7" w14:textId="77777777" w:rsidR="009E135F" w:rsidRPr="006C2220" w:rsidRDefault="009E135F" w:rsidP="009E135F">
      <w:pPr>
        <w:outlineLvl w:val="0"/>
        <w:rPr>
          <w:rFonts w:ascii="Roboto" w:hAnsi="Roboto" w:cs="Arial"/>
        </w:rPr>
      </w:pPr>
      <w:r w:rsidRPr="006C2220">
        <w:rPr>
          <w:rFonts w:ascii="Roboto" w:hAnsi="Roboto" w:cs="Arial"/>
        </w:rPr>
        <w:t xml:space="preserve">A crucial finding of this report is the </w:t>
      </w:r>
      <w:r>
        <w:rPr>
          <w:rFonts w:ascii="Roboto" w:hAnsi="Roboto" w:cs="Arial"/>
          <w:b/>
          <w:bCs/>
          <w:i/>
          <w:iCs/>
        </w:rPr>
        <w:t xml:space="preserve">overwhelming demand for </w:t>
      </w:r>
      <w:proofErr w:type="gramStart"/>
      <w:r>
        <w:rPr>
          <w:rFonts w:ascii="Roboto" w:hAnsi="Roboto" w:cs="Arial"/>
          <w:b/>
          <w:bCs/>
          <w:i/>
          <w:iCs/>
        </w:rPr>
        <w:t>frontline</w:t>
      </w:r>
      <w:proofErr w:type="gramEnd"/>
      <w:r>
        <w:rPr>
          <w:rFonts w:ascii="Roboto" w:hAnsi="Roboto" w:cs="Arial"/>
          <w:b/>
          <w:bCs/>
          <w:i/>
          <w:iCs/>
        </w:rPr>
        <w:t>, entry-level workers to use technology on the job</w:t>
      </w:r>
      <w:r>
        <w:rPr>
          <w:rFonts w:ascii="Roboto" w:hAnsi="Roboto" w:cs="Arial"/>
        </w:rPr>
        <w:t>.</w:t>
      </w:r>
      <w:r>
        <w:rPr>
          <w:rFonts w:ascii="Roboto" w:hAnsi="Roboto" w:cs="Arial"/>
          <w:b/>
          <w:bCs/>
          <w:i/>
          <w:iCs/>
        </w:rPr>
        <w:t xml:space="preserve"> </w:t>
      </w:r>
      <w:r>
        <w:rPr>
          <w:rFonts w:ascii="Roboto" w:hAnsi="Roboto" w:cs="Arial"/>
        </w:rPr>
        <w:t xml:space="preserve">People need both the foundational, basic skills that are commonly covered in introductory classes, as well as more specialized skills relevant to their </w:t>
      </w:r>
      <w:proofErr w:type="gramStart"/>
      <w:r>
        <w:rPr>
          <w:rFonts w:ascii="Roboto" w:hAnsi="Roboto" w:cs="Arial"/>
        </w:rPr>
        <w:t>particular industry</w:t>
      </w:r>
      <w:proofErr w:type="gramEnd"/>
      <w:r>
        <w:rPr>
          <w:rFonts w:ascii="Roboto" w:hAnsi="Roboto" w:cs="Arial"/>
        </w:rPr>
        <w:t xml:space="preserve"> or occupation. </w:t>
      </w:r>
      <w:r w:rsidRPr="00026A17">
        <w:rPr>
          <w:rFonts w:ascii="Roboto" w:hAnsi="Roboto" w:cs="Arial"/>
        </w:rPr>
        <w:t>Here are just a few examples:</w:t>
      </w:r>
    </w:p>
    <w:p w14:paraId="5979D782" w14:textId="77777777" w:rsidR="009E135F" w:rsidRPr="00C1108C" w:rsidRDefault="009E135F" w:rsidP="009E135F">
      <w:pPr>
        <w:pStyle w:val="ListParagraph"/>
        <w:numPr>
          <w:ilvl w:val="0"/>
          <w:numId w:val="20"/>
        </w:numPr>
        <w:spacing w:after="0" w:line="240" w:lineRule="auto"/>
        <w:outlineLvl w:val="0"/>
        <w:rPr>
          <w:rFonts w:ascii="Roboto" w:eastAsia="Times New Roman" w:hAnsi="Roboto" w:cs="Arial"/>
        </w:rPr>
      </w:pPr>
      <w:r w:rsidRPr="00C1108C">
        <w:rPr>
          <w:rFonts w:ascii="Roboto" w:eastAsia="Times New Roman" w:hAnsi="Roboto" w:cs="Arial"/>
        </w:rPr>
        <w:t>Robotics in the retail, logistics and warehousing</w:t>
      </w:r>
      <w:r>
        <w:rPr>
          <w:rFonts w:ascii="Roboto" w:eastAsia="Times New Roman" w:hAnsi="Roboto" w:cs="Arial"/>
        </w:rPr>
        <w:t>, and meatpacking industries</w:t>
      </w:r>
    </w:p>
    <w:p w14:paraId="324D8413" w14:textId="77777777" w:rsidR="009E135F" w:rsidRPr="00C1108C" w:rsidRDefault="009E135F" w:rsidP="009E135F">
      <w:pPr>
        <w:pStyle w:val="ListParagraph"/>
        <w:numPr>
          <w:ilvl w:val="0"/>
          <w:numId w:val="20"/>
        </w:numPr>
        <w:spacing w:after="0" w:line="240" w:lineRule="auto"/>
        <w:outlineLvl w:val="0"/>
        <w:rPr>
          <w:rFonts w:ascii="Roboto" w:eastAsia="Times New Roman" w:hAnsi="Roboto" w:cs="Arial"/>
        </w:rPr>
      </w:pPr>
      <w:r w:rsidRPr="00C1108C">
        <w:rPr>
          <w:rFonts w:ascii="Roboto" w:eastAsia="Times New Roman" w:hAnsi="Roboto" w:cs="Arial"/>
        </w:rPr>
        <w:t>Scanner, point-of-sale, and other e-commerce technologies in the retail sector</w:t>
      </w:r>
    </w:p>
    <w:p w14:paraId="62D08B51" w14:textId="77777777" w:rsidR="009E135F" w:rsidRPr="00C1108C" w:rsidRDefault="009E135F" w:rsidP="009E135F">
      <w:pPr>
        <w:pStyle w:val="ListParagraph"/>
        <w:numPr>
          <w:ilvl w:val="0"/>
          <w:numId w:val="20"/>
        </w:numPr>
        <w:spacing w:after="0" w:line="240" w:lineRule="auto"/>
        <w:outlineLvl w:val="0"/>
        <w:rPr>
          <w:rFonts w:ascii="Roboto" w:eastAsia="Times New Roman" w:hAnsi="Roboto" w:cs="Arial"/>
        </w:rPr>
      </w:pPr>
      <w:r w:rsidRPr="00C1108C">
        <w:rPr>
          <w:rFonts w:ascii="Roboto" w:eastAsia="Times New Roman" w:hAnsi="Roboto" w:cs="Arial"/>
        </w:rPr>
        <w:t>Safety technologies, blueprint technologies, and other mobile applications in the construction sector</w:t>
      </w:r>
    </w:p>
    <w:p w14:paraId="757D8807" w14:textId="77777777" w:rsidR="009E135F" w:rsidRPr="00C1108C" w:rsidRDefault="009E135F" w:rsidP="009E135F">
      <w:pPr>
        <w:pStyle w:val="ListParagraph"/>
        <w:numPr>
          <w:ilvl w:val="0"/>
          <w:numId w:val="20"/>
        </w:numPr>
        <w:spacing w:after="0" w:line="240" w:lineRule="auto"/>
        <w:outlineLvl w:val="0"/>
        <w:rPr>
          <w:rFonts w:ascii="Roboto" w:eastAsia="Times New Roman" w:hAnsi="Roboto" w:cs="Arial"/>
        </w:rPr>
      </w:pPr>
      <w:r w:rsidRPr="00C1108C">
        <w:rPr>
          <w:rFonts w:ascii="Roboto" w:eastAsia="Times New Roman" w:hAnsi="Roboto" w:cs="Arial"/>
        </w:rPr>
        <w:t xml:space="preserve">Industrial Internet of Things (IoT) </w:t>
      </w:r>
      <w:r>
        <w:rPr>
          <w:rFonts w:ascii="Roboto" w:eastAsia="Times New Roman" w:hAnsi="Roboto" w:cs="Arial"/>
        </w:rPr>
        <w:t xml:space="preserve">devices </w:t>
      </w:r>
      <w:r w:rsidRPr="00C1108C">
        <w:rPr>
          <w:rFonts w:ascii="Roboto" w:eastAsia="Times New Roman" w:hAnsi="Roboto" w:cs="Arial"/>
        </w:rPr>
        <w:t>and on-board tractor and harvester software and hardware systems in the agricultural sector</w:t>
      </w:r>
    </w:p>
    <w:p w14:paraId="6BD85A12" w14:textId="77777777" w:rsidR="009E135F" w:rsidRPr="00C1108C" w:rsidRDefault="009E135F" w:rsidP="009E135F">
      <w:pPr>
        <w:pStyle w:val="ListParagraph"/>
        <w:numPr>
          <w:ilvl w:val="0"/>
          <w:numId w:val="20"/>
        </w:numPr>
        <w:spacing w:after="0" w:line="240" w:lineRule="auto"/>
        <w:outlineLvl w:val="0"/>
        <w:rPr>
          <w:rFonts w:ascii="Roboto" w:eastAsia="Times New Roman" w:hAnsi="Roboto" w:cs="Arial"/>
        </w:rPr>
      </w:pPr>
      <w:r w:rsidRPr="00C1108C">
        <w:rPr>
          <w:rFonts w:ascii="Roboto" w:eastAsia="Times New Roman" w:hAnsi="Roboto" w:cs="Arial"/>
        </w:rPr>
        <w:t>Cybersecurity in the healthcare, local government, and utility industry sectors</w:t>
      </w:r>
    </w:p>
    <w:p w14:paraId="6604432C" w14:textId="77777777" w:rsidR="009E135F" w:rsidRPr="006C2220" w:rsidRDefault="009E135F" w:rsidP="009E135F">
      <w:pPr>
        <w:outlineLvl w:val="0"/>
        <w:rPr>
          <w:rFonts w:ascii="Roboto" w:hAnsi="Roboto" w:cs="Arial"/>
        </w:rPr>
      </w:pPr>
    </w:p>
    <w:p w14:paraId="4C91D8B5" w14:textId="77777777" w:rsidR="009E135F" w:rsidRDefault="009E135F" w:rsidP="009E135F">
      <w:pPr>
        <w:outlineLvl w:val="0"/>
        <w:rPr>
          <w:rFonts w:ascii="Roboto" w:hAnsi="Roboto" w:cs="Arial"/>
          <w:b/>
          <w:bCs/>
          <w:i/>
          <w:iCs/>
        </w:rPr>
      </w:pPr>
      <w:r w:rsidRPr="006C2220">
        <w:rPr>
          <w:rFonts w:ascii="Roboto" w:hAnsi="Roboto" w:cs="Arial"/>
        </w:rPr>
        <w:lastRenderedPageBreak/>
        <w:t>As this research makes clear, today’s digital skills stretch far beyond the traditional image of a white-collar worker sitting at a desktop computer.</w:t>
      </w:r>
      <w:r w:rsidRPr="006C2220">
        <w:rPr>
          <w:rFonts w:ascii="Roboto" w:hAnsi="Roboto" w:cs="Arial"/>
          <w:b/>
          <w:bCs/>
          <w:i/>
          <w:iCs/>
        </w:rPr>
        <w:t xml:space="preserve"> The jobs in which Digital Equity Act “covered populations” are </w:t>
      </w:r>
      <w:r>
        <w:rPr>
          <w:rFonts w:ascii="Roboto" w:hAnsi="Roboto" w:cs="Arial"/>
          <w:b/>
          <w:bCs/>
          <w:i/>
          <w:iCs/>
        </w:rPr>
        <w:t xml:space="preserve">currently </w:t>
      </w:r>
      <w:r w:rsidRPr="006C2220">
        <w:rPr>
          <w:rFonts w:ascii="Roboto" w:hAnsi="Roboto" w:cs="Arial"/>
          <w:b/>
          <w:bCs/>
          <w:i/>
          <w:iCs/>
        </w:rPr>
        <w:t>working</w:t>
      </w:r>
      <w:r>
        <w:rPr>
          <w:rFonts w:ascii="Roboto" w:hAnsi="Roboto" w:cs="Arial"/>
          <w:b/>
          <w:bCs/>
          <w:i/>
          <w:iCs/>
        </w:rPr>
        <w:t xml:space="preserve"> – and the new jobs they aspire to –</w:t>
      </w:r>
      <w:r w:rsidRPr="006C2220">
        <w:rPr>
          <w:rFonts w:ascii="Roboto" w:hAnsi="Roboto" w:cs="Arial"/>
          <w:b/>
          <w:bCs/>
          <w:i/>
          <w:iCs/>
        </w:rPr>
        <w:t xml:space="preserve"> require digital skills. </w:t>
      </w:r>
    </w:p>
    <w:p w14:paraId="12337CE9" w14:textId="77777777" w:rsidR="009E135F" w:rsidRPr="006C2220" w:rsidRDefault="009E135F" w:rsidP="009E135F">
      <w:pPr>
        <w:outlineLvl w:val="0"/>
        <w:rPr>
          <w:rFonts w:ascii="Roboto" w:hAnsi="Roboto" w:cs="Arial"/>
        </w:rPr>
      </w:pPr>
      <w:r>
        <w:rPr>
          <w:rFonts w:ascii="Roboto" w:hAnsi="Roboto" w:cs="Arial"/>
        </w:rPr>
        <w:t xml:space="preserve">As </w:t>
      </w:r>
      <w:r w:rsidRPr="00B072C5">
        <w:rPr>
          <w:rFonts w:ascii="Roboto" w:hAnsi="Roboto" w:cs="Arial"/>
          <w:highlight w:val="yellow"/>
        </w:rPr>
        <w:t>[STATE]</w:t>
      </w:r>
      <w:r>
        <w:rPr>
          <w:rFonts w:ascii="Roboto" w:hAnsi="Roboto" w:cs="Arial"/>
        </w:rPr>
        <w:t xml:space="preserve"> implements its federal investments, investing in digital skills will be a crucial element of serving the covered populations outlined in the law -- including rural residents, veterans, low-income individuals, people of color, and people with language or literacy barriers, among others.</w:t>
      </w:r>
    </w:p>
    <w:p w14:paraId="5C4BB25C" w14:textId="77777777" w:rsidR="009E135F" w:rsidRPr="006C2220" w:rsidRDefault="009E135F" w:rsidP="009E135F">
      <w:pPr>
        <w:outlineLvl w:val="0"/>
        <w:rPr>
          <w:rFonts w:ascii="Roboto" w:hAnsi="Roboto" w:cs="Arial"/>
        </w:rPr>
      </w:pPr>
      <w:r w:rsidRPr="006C2220">
        <w:rPr>
          <w:rFonts w:ascii="Roboto" w:hAnsi="Roboto" w:cs="Arial"/>
        </w:rPr>
        <w:t xml:space="preserve">Thank you again </w:t>
      </w:r>
      <w:r>
        <w:rPr>
          <w:rFonts w:ascii="Roboto" w:hAnsi="Roboto" w:cs="Arial"/>
        </w:rPr>
        <w:t xml:space="preserve">for </w:t>
      </w:r>
      <w:r w:rsidRPr="006C2220">
        <w:rPr>
          <w:rFonts w:ascii="Roboto" w:hAnsi="Roboto" w:cs="Arial"/>
        </w:rPr>
        <w:t xml:space="preserve">the opportunity to submit these comments. </w:t>
      </w:r>
      <w:r w:rsidRPr="006C2220">
        <w:rPr>
          <w:rFonts w:ascii="Roboto" w:hAnsi="Roboto" w:cs="Arial"/>
          <w:b/>
          <w:bCs/>
        </w:rPr>
        <w:t>Questions about this submission can be directed</w:t>
      </w:r>
      <w:r>
        <w:rPr>
          <w:rFonts w:ascii="Roboto" w:hAnsi="Roboto" w:cs="Arial"/>
          <w:b/>
          <w:bCs/>
        </w:rPr>
        <w:t xml:space="preserve"> to </w:t>
      </w:r>
      <w:r w:rsidRPr="009B141E">
        <w:rPr>
          <w:rFonts w:ascii="Roboto" w:hAnsi="Roboto" w:cs="Arial"/>
          <w:b/>
          <w:bCs/>
          <w:highlight w:val="yellow"/>
        </w:rPr>
        <w:t>[STAFF MEMBER’S NAME, EMAIL, PHONE].</w:t>
      </w:r>
    </w:p>
    <w:p w14:paraId="5F066AB5" w14:textId="77777777" w:rsidR="009E135F" w:rsidRPr="006C2220" w:rsidRDefault="009E135F" w:rsidP="009E135F">
      <w:pPr>
        <w:outlineLvl w:val="0"/>
        <w:rPr>
          <w:rFonts w:ascii="Roboto" w:hAnsi="Roboto" w:cs="Arial"/>
        </w:rPr>
      </w:pPr>
    </w:p>
    <w:p w14:paraId="14388231" w14:textId="77777777" w:rsidR="009E135F" w:rsidRPr="006C2220" w:rsidRDefault="009E135F" w:rsidP="009E135F">
      <w:pPr>
        <w:outlineLvl w:val="0"/>
        <w:rPr>
          <w:rFonts w:ascii="Roboto" w:hAnsi="Roboto" w:cs="Arial"/>
        </w:rPr>
      </w:pPr>
      <w:r w:rsidRPr="006C2220">
        <w:rPr>
          <w:rFonts w:ascii="Roboto" w:hAnsi="Roboto" w:cs="Arial"/>
        </w:rPr>
        <w:t>Sincerely,</w:t>
      </w:r>
    </w:p>
    <w:p w14:paraId="56E73C82" w14:textId="77777777" w:rsidR="009E135F" w:rsidRPr="006C2220" w:rsidRDefault="009E135F" w:rsidP="009E135F">
      <w:pPr>
        <w:outlineLvl w:val="0"/>
        <w:rPr>
          <w:rFonts w:ascii="Roboto" w:hAnsi="Roboto" w:cs="Arial"/>
        </w:rPr>
      </w:pPr>
    </w:p>
    <w:p w14:paraId="0009359A" w14:textId="77777777" w:rsidR="009E135F" w:rsidRPr="009B141E" w:rsidRDefault="009E135F" w:rsidP="009E135F">
      <w:pPr>
        <w:outlineLvl w:val="0"/>
        <w:rPr>
          <w:rFonts w:ascii="Roboto" w:hAnsi="Roboto" w:cs="Arial"/>
          <w:highlight w:val="yellow"/>
        </w:rPr>
      </w:pPr>
      <w:r w:rsidRPr="009B141E">
        <w:rPr>
          <w:rFonts w:ascii="Roboto" w:hAnsi="Roboto" w:cs="Arial"/>
          <w:highlight w:val="yellow"/>
        </w:rPr>
        <w:t>[STAFF MEMBER]</w:t>
      </w:r>
    </w:p>
    <w:p w14:paraId="7C59F769" w14:textId="77777777" w:rsidR="009E135F" w:rsidRPr="009B141E" w:rsidRDefault="009E135F" w:rsidP="009E135F">
      <w:pPr>
        <w:outlineLvl w:val="0"/>
        <w:rPr>
          <w:rFonts w:ascii="Roboto" w:hAnsi="Roboto" w:cs="Arial"/>
          <w:highlight w:val="yellow"/>
        </w:rPr>
      </w:pPr>
      <w:r w:rsidRPr="009B141E">
        <w:rPr>
          <w:rFonts w:ascii="Roboto" w:hAnsi="Roboto" w:cs="Arial"/>
          <w:highlight w:val="yellow"/>
        </w:rPr>
        <w:t>[JOB TITLE]</w:t>
      </w:r>
    </w:p>
    <w:p w14:paraId="22756644" w14:textId="77777777" w:rsidR="009E135F" w:rsidRPr="006C2220" w:rsidRDefault="009E135F" w:rsidP="009E135F">
      <w:pPr>
        <w:outlineLvl w:val="0"/>
        <w:rPr>
          <w:rFonts w:ascii="Roboto" w:hAnsi="Roboto" w:cs="Arial"/>
        </w:rPr>
      </w:pPr>
      <w:r w:rsidRPr="009B141E">
        <w:rPr>
          <w:rFonts w:ascii="Roboto" w:hAnsi="Roboto" w:cs="Arial"/>
          <w:highlight w:val="yellow"/>
        </w:rPr>
        <w:t>[ORGANIZATION]</w:t>
      </w:r>
    </w:p>
    <w:p w14:paraId="0CE10E35" w14:textId="77777777" w:rsidR="009E135F" w:rsidRDefault="009E135F" w:rsidP="009E135F">
      <w:pPr>
        <w:shd w:val="clear" w:color="auto" w:fill="FFFFFF"/>
        <w:spacing w:after="150"/>
        <w:rPr>
          <w:rFonts w:ascii="Roboto" w:hAnsi="Roboto" w:cs="Helvetica"/>
          <w:b/>
          <w:bCs/>
          <w:i/>
          <w:iCs/>
          <w:color w:val="333333"/>
        </w:rPr>
      </w:pPr>
    </w:p>
    <w:p w14:paraId="30EAB004" w14:textId="77777777" w:rsidR="009E135F" w:rsidRPr="009E135F" w:rsidRDefault="009E135F" w:rsidP="009E135F">
      <w:pPr>
        <w:shd w:val="clear" w:color="auto" w:fill="FFFFFF"/>
        <w:spacing w:after="150"/>
        <w:rPr>
          <w:rFonts w:ascii="Roboto" w:hAnsi="Roboto" w:cs="Helvetica"/>
          <w:b/>
          <w:bCs/>
          <w:i/>
          <w:iCs/>
          <w:color w:val="ED7D31" w:themeColor="accent2"/>
          <w:sz w:val="28"/>
          <w:szCs w:val="28"/>
          <w:u w:val="single"/>
        </w:rPr>
      </w:pPr>
      <w:r w:rsidRPr="009E135F">
        <w:rPr>
          <w:rFonts w:ascii="Roboto" w:hAnsi="Roboto" w:cs="Helvetica"/>
          <w:b/>
          <w:bCs/>
          <w:i/>
          <w:iCs/>
          <w:color w:val="ED7D31" w:themeColor="accent2"/>
          <w:sz w:val="28"/>
          <w:szCs w:val="28"/>
          <w:u w:val="single"/>
        </w:rPr>
        <w:t>Comment template continued:</w:t>
      </w:r>
    </w:p>
    <w:p w14:paraId="366F5C1A" w14:textId="77777777" w:rsidR="009E135F" w:rsidRPr="00824EB5" w:rsidRDefault="009E135F" w:rsidP="009E135F">
      <w:pPr>
        <w:shd w:val="clear" w:color="auto" w:fill="FFFFFF"/>
        <w:spacing w:after="150"/>
        <w:rPr>
          <w:rFonts w:ascii="Roboto" w:hAnsi="Roboto" w:cs="Helvetica"/>
          <w:b/>
          <w:bCs/>
          <w:i/>
          <w:iCs/>
          <w:color w:val="333333"/>
          <w:sz w:val="28"/>
          <w:szCs w:val="28"/>
          <w:u w:val="single"/>
        </w:rPr>
      </w:pPr>
      <w:r w:rsidRPr="00824EB5">
        <w:rPr>
          <w:rFonts w:ascii="Roboto" w:hAnsi="Roboto" w:cs="Helvetica"/>
          <w:b/>
          <w:bCs/>
          <w:i/>
          <w:iCs/>
          <w:color w:val="333333"/>
          <w:sz w:val="24"/>
          <w:szCs w:val="24"/>
          <w:u w:val="single"/>
        </w:rPr>
        <w:t xml:space="preserve">Key considerations for investing in programs to build digital </w:t>
      </w:r>
      <w:proofErr w:type="gramStart"/>
      <w:r w:rsidRPr="00824EB5">
        <w:rPr>
          <w:rFonts w:ascii="Roboto" w:hAnsi="Roboto" w:cs="Helvetica"/>
          <w:b/>
          <w:bCs/>
          <w:i/>
          <w:iCs/>
          <w:color w:val="333333"/>
          <w:sz w:val="24"/>
          <w:szCs w:val="24"/>
          <w:u w:val="single"/>
        </w:rPr>
        <w:t>skills</w:t>
      </w:r>
      <w:proofErr w:type="gramEnd"/>
    </w:p>
    <w:p w14:paraId="692D1255" w14:textId="77777777" w:rsidR="009E135F" w:rsidRDefault="009E135F" w:rsidP="009E135F">
      <w:pPr>
        <w:shd w:val="clear" w:color="auto" w:fill="FFFFFF"/>
        <w:spacing w:after="150"/>
        <w:rPr>
          <w:rFonts w:ascii="Roboto" w:hAnsi="Roboto" w:cs="Helvetica"/>
          <w:color w:val="333333"/>
        </w:rPr>
      </w:pPr>
      <w:r>
        <w:rPr>
          <w:rFonts w:ascii="Roboto" w:hAnsi="Roboto" w:cs="Helvetica"/>
          <w:color w:val="333333"/>
        </w:rPr>
        <w:t xml:space="preserve">As </w:t>
      </w:r>
      <w:r w:rsidRPr="00183F3F">
        <w:rPr>
          <w:rFonts w:ascii="Roboto" w:hAnsi="Roboto" w:cs="Helvetica"/>
          <w:color w:val="333333"/>
          <w:highlight w:val="yellow"/>
        </w:rPr>
        <w:t>[STATE]</w:t>
      </w:r>
      <w:r>
        <w:rPr>
          <w:rFonts w:ascii="Roboto" w:hAnsi="Roboto" w:cs="Helvetica"/>
          <w:color w:val="333333"/>
        </w:rPr>
        <w:t xml:space="preserve"> determines how it will invest the formula funding received via the Digital Equity Capacity Grants, it is important to prioritize investments in digital skills. By focusing on these proven models and strategies for teaching digital skills, </w:t>
      </w:r>
      <w:commentRangeStart w:id="0"/>
      <w:r w:rsidRPr="00183F3F">
        <w:rPr>
          <w:rFonts w:ascii="Roboto" w:hAnsi="Roboto" w:cs="Helvetica"/>
          <w:color w:val="333333"/>
          <w:highlight w:val="yellow"/>
        </w:rPr>
        <w:t>[STATE AGENCY]</w:t>
      </w:r>
      <w:r>
        <w:rPr>
          <w:rFonts w:ascii="Roboto" w:hAnsi="Roboto" w:cs="Helvetica"/>
          <w:color w:val="333333"/>
        </w:rPr>
        <w:t xml:space="preserve"> </w:t>
      </w:r>
      <w:commentRangeEnd w:id="0"/>
      <w:r>
        <w:rPr>
          <w:rStyle w:val="CommentReference"/>
        </w:rPr>
        <w:commentReference w:id="0"/>
      </w:r>
      <w:r>
        <w:rPr>
          <w:rFonts w:ascii="Roboto" w:hAnsi="Roboto" w:cs="Helvetica"/>
          <w:color w:val="333333"/>
        </w:rPr>
        <w:t>can ensure wise use of resources:</w:t>
      </w:r>
    </w:p>
    <w:p w14:paraId="01252C43" w14:textId="77777777" w:rsidR="009E135F" w:rsidRDefault="009E135F" w:rsidP="009E135F">
      <w:pPr>
        <w:pStyle w:val="ListParagraph"/>
        <w:numPr>
          <w:ilvl w:val="0"/>
          <w:numId w:val="21"/>
        </w:numPr>
        <w:shd w:val="clear" w:color="auto" w:fill="FFFFFF"/>
        <w:spacing w:after="150"/>
        <w:rPr>
          <w:rFonts w:ascii="Roboto" w:hAnsi="Roboto" w:cs="Helvetica"/>
          <w:color w:val="333333"/>
        </w:rPr>
      </w:pPr>
      <w:r w:rsidRPr="0045600C">
        <w:rPr>
          <w:rFonts w:ascii="Roboto" w:hAnsi="Roboto" w:cs="Helvetica"/>
          <w:b/>
          <w:bCs/>
          <w:i/>
          <w:iCs/>
          <w:color w:val="333333"/>
        </w:rPr>
        <w:t>Contextualized and integrated program models</w:t>
      </w:r>
      <w:r>
        <w:rPr>
          <w:rFonts w:ascii="Roboto" w:hAnsi="Roboto" w:cs="Helvetica"/>
          <w:color w:val="333333"/>
        </w:rPr>
        <w:t xml:space="preserve"> that help individuals build digital </w:t>
      </w:r>
      <w:r w:rsidRPr="00FD39ED">
        <w:rPr>
          <w:rFonts w:ascii="Roboto" w:hAnsi="Roboto" w:cs="Helvetica"/>
          <w:color w:val="333333"/>
        </w:rPr>
        <w:t>skills in the context</w:t>
      </w:r>
      <w:r>
        <w:rPr>
          <w:rFonts w:ascii="Roboto" w:hAnsi="Roboto" w:cs="Helvetica"/>
          <w:i/>
          <w:iCs/>
          <w:color w:val="333333"/>
        </w:rPr>
        <w:t xml:space="preserve"> </w:t>
      </w:r>
      <w:r>
        <w:rPr>
          <w:rFonts w:ascii="Roboto" w:hAnsi="Roboto" w:cs="Helvetica"/>
          <w:color w:val="333333"/>
        </w:rPr>
        <w:t>of the real-world settings in which those skills will be used. For example, a healthcare program that prepares entry-level workers to use mobile apps for patient care and timekeeping, or a basic digital skills class that allows participants to become comfortable using technology to support their own and their children’s education, navigate job-application and payroll software, or access telehealth services.</w:t>
      </w:r>
    </w:p>
    <w:p w14:paraId="0A1FB09A" w14:textId="77777777" w:rsidR="009E135F" w:rsidRPr="00D915E9" w:rsidRDefault="009E135F" w:rsidP="009E135F">
      <w:pPr>
        <w:pStyle w:val="ListParagraph"/>
        <w:shd w:val="clear" w:color="auto" w:fill="FFFFFF"/>
        <w:spacing w:after="150"/>
        <w:rPr>
          <w:rFonts w:ascii="Roboto" w:hAnsi="Roboto" w:cs="Helvetica"/>
          <w:color w:val="333333"/>
        </w:rPr>
      </w:pPr>
    </w:p>
    <w:p w14:paraId="7CC6C881" w14:textId="77777777" w:rsidR="009E135F" w:rsidRDefault="009E135F" w:rsidP="009E135F">
      <w:pPr>
        <w:pStyle w:val="ListParagraph"/>
        <w:numPr>
          <w:ilvl w:val="0"/>
          <w:numId w:val="21"/>
        </w:numPr>
        <w:shd w:val="clear" w:color="auto" w:fill="FFFFFF"/>
        <w:spacing w:after="150"/>
        <w:rPr>
          <w:rFonts w:ascii="Roboto" w:hAnsi="Roboto" w:cs="Helvetica"/>
          <w:color w:val="333333"/>
        </w:rPr>
      </w:pPr>
      <w:r>
        <w:rPr>
          <w:rFonts w:ascii="Roboto" w:hAnsi="Roboto" w:cs="Helvetica"/>
          <w:color w:val="333333"/>
        </w:rPr>
        <w:t xml:space="preserve">Programs offered by organizations that have </w:t>
      </w:r>
      <w:r>
        <w:rPr>
          <w:rFonts w:ascii="Roboto" w:hAnsi="Roboto" w:cs="Helvetica"/>
          <w:b/>
          <w:bCs/>
          <w:i/>
          <w:iCs/>
          <w:color w:val="333333"/>
        </w:rPr>
        <w:t>earned the trust of community members</w:t>
      </w:r>
      <w:r>
        <w:rPr>
          <w:rFonts w:ascii="Roboto" w:hAnsi="Roboto" w:cs="Helvetica"/>
          <w:color w:val="333333"/>
        </w:rPr>
        <w:t xml:space="preserve"> over time and have established strong relationships with covered populations. Many nonprofit organizations, faith-based organizations, public libraries, and similar groups have a head start in helping individuals build digital skills because they are already known and trusted resources in our communities. </w:t>
      </w:r>
      <w:r w:rsidRPr="00130F04">
        <w:rPr>
          <w:rFonts w:ascii="Roboto" w:hAnsi="Roboto" w:cs="Helvetica"/>
          <w:color w:val="333333"/>
          <w:highlight w:val="yellow"/>
        </w:rPr>
        <w:t>[STATE]</w:t>
      </w:r>
      <w:r>
        <w:rPr>
          <w:rFonts w:ascii="Roboto" w:hAnsi="Roboto" w:cs="Helvetica"/>
          <w:color w:val="333333"/>
        </w:rPr>
        <w:t xml:space="preserve"> can more effectively meet its goals of building covered populations’ digital skills if it contracts with organizations that already have a demonstrated record of success in serving those populations. </w:t>
      </w:r>
    </w:p>
    <w:p w14:paraId="7106E9EB" w14:textId="77777777" w:rsidR="009E135F" w:rsidRDefault="009E135F" w:rsidP="009E135F">
      <w:pPr>
        <w:pStyle w:val="ListParagraph"/>
        <w:shd w:val="clear" w:color="auto" w:fill="FFFFFF"/>
        <w:spacing w:after="150"/>
        <w:rPr>
          <w:rFonts w:ascii="Roboto" w:hAnsi="Roboto" w:cs="Helvetica"/>
          <w:color w:val="333333"/>
        </w:rPr>
      </w:pPr>
    </w:p>
    <w:p w14:paraId="3148D7EE" w14:textId="77777777" w:rsidR="009E135F" w:rsidRPr="00125A03" w:rsidRDefault="009E135F" w:rsidP="009E135F">
      <w:pPr>
        <w:pStyle w:val="ListParagraph"/>
        <w:numPr>
          <w:ilvl w:val="0"/>
          <w:numId w:val="21"/>
        </w:numPr>
        <w:shd w:val="clear" w:color="auto" w:fill="FFFFFF"/>
        <w:spacing w:after="150"/>
        <w:rPr>
          <w:rFonts w:ascii="Roboto" w:hAnsi="Roboto" w:cs="Helvetica"/>
          <w:color w:val="333333"/>
        </w:rPr>
      </w:pPr>
      <w:r w:rsidRPr="00125A03">
        <w:rPr>
          <w:rFonts w:ascii="Roboto" w:hAnsi="Roboto" w:cs="Helvetica"/>
          <w:color w:val="333333"/>
        </w:rPr>
        <w:lastRenderedPageBreak/>
        <w:t xml:space="preserve">Programs that </w:t>
      </w:r>
      <w:r w:rsidRPr="00125A03">
        <w:rPr>
          <w:rFonts w:ascii="Roboto" w:hAnsi="Roboto" w:cs="Helvetica"/>
          <w:b/>
          <w:bCs/>
          <w:i/>
          <w:iCs/>
          <w:color w:val="333333"/>
        </w:rPr>
        <w:t>respond to local needs</w:t>
      </w:r>
      <w:r w:rsidRPr="00125A03">
        <w:rPr>
          <w:rFonts w:ascii="Roboto" w:hAnsi="Roboto" w:cs="Helvetica"/>
          <w:color w:val="333333"/>
        </w:rPr>
        <w:t xml:space="preserve">, including the local labor market demand, educational opportunities, and individuals’ own aspirations for digital skill-building. While state-level information is important, local stakeholders play an important role in identifying and responding to residents’ needs. </w:t>
      </w:r>
      <w:r w:rsidRPr="00125A03">
        <w:rPr>
          <w:rFonts w:ascii="Roboto" w:hAnsi="Roboto" w:cs="Helvetica"/>
          <w:color w:val="333333"/>
          <w:highlight w:val="yellow"/>
        </w:rPr>
        <w:t>[STATE]</w:t>
      </w:r>
      <w:r>
        <w:rPr>
          <w:rFonts w:ascii="Roboto" w:hAnsi="Roboto" w:cs="Helvetica"/>
          <w:color w:val="333333"/>
        </w:rPr>
        <w:t xml:space="preserve"> should prioritize investments in digital skill-building programs that have a good feedback loop established for local input. </w:t>
      </w:r>
    </w:p>
    <w:p w14:paraId="52908D2B" w14:textId="77777777" w:rsidR="009E135F" w:rsidRPr="00842445" w:rsidRDefault="009E135F" w:rsidP="009E135F">
      <w:pPr>
        <w:pStyle w:val="ListParagraph"/>
        <w:shd w:val="clear" w:color="auto" w:fill="FFFFFF"/>
        <w:spacing w:after="150"/>
        <w:rPr>
          <w:rFonts w:ascii="Roboto" w:hAnsi="Roboto" w:cs="Helvetica"/>
          <w:color w:val="333333"/>
        </w:rPr>
      </w:pPr>
    </w:p>
    <w:p w14:paraId="0E847DF2" w14:textId="77777777" w:rsidR="009E135F" w:rsidRDefault="009E135F" w:rsidP="009E135F">
      <w:pPr>
        <w:pStyle w:val="ListParagraph"/>
        <w:numPr>
          <w:ilvl w:val="0"/>
          <w:numId w:val="21"/>
        </w:numPr>
        <w:shd w:val="clear" w:color="auto" w:fill="FFFFFF"/>
        <w:spacing w:after="150"/>
        <w:rPr>
          <w:rFonts w:ascii="Roboto" w:hAnsi="Roboto" w:cs="Helvetica"/>
          <w:color w:val="333333"/>
        </w:rPr>
      </w:pPr>
      <w:r>
        <w:rPr>
          <w:rFonts w:ascii="Roboto" w:hAnsi="Roboto" w:cs="Helvetica"/>
          <w:color w:val="333333"/>
        </w:rPr>
        <w:t xml:space="preserve">Programs that result in </w:t>
      </w:r>
      <w:r w:rsidRPr="0045600C">
        <w:rPr>
          <w:rFonts w:ascii="Roboto" w:hAnsi="Roboto" w:cs="Helvetica"/>
          <w:b/>
          <w:bCs/>
          <w:i/>
          <w:iCs/>
          <w:color w:val="333333"/>
        </w:rPr>
        <w:t>high-quality</w:t>
      </w:r>
      <w:r>
        <w:rPr>
          <w:rFonts w:ascii="Roboto" w:hAnsi="Roboto" w:cs="Helvetica"/>
          <w:b/>
          <w:bCs/>
          <w:i/>
          <w:iCs/>
          <w:color w:val="333333"/>
        </w:rPr>
        <w:t xml:space="preserve">, </w:t>
      </w:r>
      <w:proofErr w:type="gramStart"/>
      <w:r>
        <w:rPr>
          <w:rFonts w:ascii="Roboto" w:hAnsi="Roboto" w:cs="Helvetica"/>
          <w:b/>
          <w:bCs/>
          <w:i/>
          <w:iCs/>
          <w:color w:val="333333"/>
        </w:rPr>
        <w:t>portable</w:t>
      </w:r>
      <w:proofErr w:type="gramEnd"/>
      <w:r>
        <w:rPr>
          <w:rFonts w:ascii="Roboto" w:hAnsi="Roboto" w:cs="Helvetica"/>
          <w:b/>
          <w:bCs/>
          <w:i/>
          <w:iCs/>
          <w:color w:val="333333"/>
        </w:rPr>
        <w:t xml:space="preserve"> and stackable</w:t>
      </w:r>
      <w:r w:rsidRPr="0045600C">
        <w:rPr>
          <w:rFonts w:ascii="Roboto" w:hAnsi="Roboto" w:cs="Helvetica"/>
          <w:b/>
          <w:bCs/>
          <w:i/>
          <w:iCs/>
          <w:color w:val="333333"/>
        </w:rPr>
        <w:t xml:space="preserve"> credentials</w:t>
      </w:r>
      <w:r>
        <w:rPr>
          <w:rFonts w:ascii="Roboto" w:hAnsi="Roboto" w:cs="Helvetica"/>
          <w:color w:val="333333"/>
        </w:rPr>
        <w:t xml:space="preserve"> that individuals can use across a wide variety of settings. While </w:t>
      </w:r>
      <w:r w:rsidRPr="00D915E9">
        <w:rPr>
          <w:rFonts w:ascii="Roboto" w:hAnsi="Roboto" w:cs="Helvetica"/>
          <w:color w:val="333333"/>
          <w:u w:val="single"/>
        </w:rPr>
        <w:t>not every digital skills training program must result in a credential</w:t>
      </w:r>
      <w:r>
        <w:rPr>
          <w:rFonts w:ascii="Roboto" w:hAnsi="Roboto" w:cs="Helvetica"/>
          <w:color w:val="333333"/>
        </w:rPr>
        <w:t xml:space="preserve">, those that </w:t>
      </w:r>
      <w:r>
        <w:rPr>
          <w:rFonts w:ascii="Roboto" w:hAnsi="Roboto" w:cs="Helvetica"/>
          <w:i/>
          <w:iCs/>
          <w:color w:val="333333"/>
        </w:rPr>
        <w:t xml:space="preserve">do </w:t>
      </w:r>
      <w:r>
        <w:rPr>
          <w:rFonts w:ascii="Roboto" w:hAnsi="Roboto" w:cs="Helvetica"/>
          <w:color w:val="333333"/>
        </w:rPr>
        <w:t xml:space="preserve">should be sure that they are providing relevant, in-demand credentials that will be genuinely useful to participants. As documented by the nonprofit Credential Engine, there are </w:t>
      </w:r>
      <w:hyperlink r:id="rId18" w:history="1">
        <w:r w:rsidRPr="00BC2430">
          <w:rPr>
            <w:rStyle w:val="Hyperlink"/>
            <w:rFonts w:ascii="Roboto" w:hAnsi="Roboto" w:cs="Helvetica"/>
          </w:rPr>
          <w:t>tens of thousands of different types</w:t>
        </w:r>
      </w:hyperlink>
      <w:r>
        <w:rPr>
          <w:rFonts w:ascii="Roboto" w:hAnsi="Roboto" w:cs="Helvetica"/>
          <w:color w:val="333333"/>
        </w:rPr>
        <w:t xml:space="preserve"> of certifications, certificates, badges, and other credentials in existence, including many that are focused on digital skills. It is impractical for </w:t>
      </w:r>
      <w:r w:rsidRPr="00842445">
        <w:rPr>
          <w:rFonts w:ascii="Roboto" w:hAnsi="Roboto" w:cs="Helvetica"/>
          <w:color w:val="333333"/>
          <w:highlight w:val="yellow"/>
        </w:rPr>
        <w:t>[STATE AGENCY]</w:t>
      </w:r>
      <w:r>
        <w:rPr>
          <w:rFonts w:ascii="Roboto" w:hAnsi="Roboto" w:cs="Helvetica"/>
          <w:color w:val="333333"/>
        </w:rPr>
        <w:t xml:space="preserve"> to try to individually assess whether each of these credentials is valuable. Instead, it is preferable to establish guardrails for what constituents a </w:t>
      </w:r>
      <w:hyperlink r:id="rId19" w:history="1">
        <w:r w:rsidRPr="007F2F80">
          <w:rPr>
            <w:rStyle w:val="Hyperlink"/>
            <w:rFonts w:ascii="Roboto" w:hAnsi="Roboto" w:cs="Helvetica"/>
          </w:rPr>
          <w:t>quality non-degree credential</w:t>
        </w:r>
      </w:hyperlink>
      <w:r>
        <w:rPr>
          <w:rFonts w:ascii="Roboto" w:hAnsi="Roboto" w:cs="Helvetica"/>
          <w:color w:val="333333"/>
        </w:rPr>
        <w:t xml:space="preserve"> </w:t>
      </w:r>
      <w:r w:rsidRPr="007F2F80">
        <w:rPr>
          <w:rFonts w:ascii="Roboto" w:hAnsi="Roboto" w:cs="Helvetica"/>
          <w:color w:val="333333"/>
        </w:rPr>
        <w:t xml:space="preserve">and </w:t>
      </w:r>
      <w:r>
        <w:rPr>
          <w:rFonts w:ascii="Roboto" w:hAnsi="Roboto" w:cs="Helvetica"/>
          <w:color w:val="333333"/>
        </w:rPr>
        <w:t xml:space="preserve">require program providers to meet those general guidelines. </w:t>
      </w:r>
    </w:p>
    <w:p w14:paraId="0BE05FCB" w14:textId="77777777" w:rsidR="009E135F" w:rsidRPr="00D915E9" w:rsidRDefault="009E135F" w:rsidP="009E135F">
      <w:pPr>
        <w:pStyle w:val="ListParagraph"/>
        <w:shd w:val="clear" w:color="auto" w:fill="FFFFFF"/>
        <w:spacing w:after="150"/>
        <w:rPr>
          <w:rFonts w:ascii="Roboto" w:hAnsi="Roboto" w:cs="Helvetica"/>
          <w:color w:val="333333"/>
        </w:rPr>
      </w:pPr>
    </w:p>
    <w:p w14:paraId="39C7AF09" w14:textId="77777777" w:rsidR="009E135F" w:rsidRPr="00183F3F" w:rsidRDefault="009E135F" w:rsidP="009E135F">
      <w:pPr>
        <w:pStyle w:val="ListParagraph"/>
        <w:numPr>
          <w:ilvl w:val="0"/>
          <w:numId w:val="21"/>
        </w:numPr>
        <w:shd w:val="clear" w:color="auto" w:fill="FFFFFF"/>
        <w:spacing w:after="150"/>
        <w:rPr>
          <w:rFonts w:ascii="Roboto" w:hAnsi="Roboto" w:cs="Helvetica"/>
          <w:color w:val="333333"/>
        </w:rPr>
      </w:pPr>
      <w:r>
        <w:rPr>
          <w:rFonts w:ascii="Roboto" w:hAnsi="Roboto" w:cs="Helvetica"/>
          <w:color w:val="333333"/>
        </w:rPr>
        <w:t xml:space="preserve">Programs that offer </w:t>
      </w:r>
      <w:r>
        <w:rPr>
          <w:rFonts w:ascii="Roboto" w:hAnsi="Roboto" w:cs="Helvetica"/>
          <w:b/>
          <w:bCs/>
          <w:i/>
          <w:iCs/>
          <w:color w:val="333333"/>
        </w:rPr>
        <w:t>holistic support services</w:t>
      </w:r>
      <w:r>
        <w:rPr>
          <w:rFonts w:ascii="Roboto" w:hAnsi="Roboto" w:cs="Helvetica"/>
          <w:color w:val="333333"/>
        </w:rPr>
        <w:t xml:space="preserve"> to help digital skill-building participants persist and succeed. Barriers such as lack of childcare, transportation, digital devices, or broadband access can hinder individuals’ ability to succeed in training programs. Not every organization needs to offer every type of service, but digital skill-building programs should at a minimum have strong referral relationships with partners who can support other needs, both through direct financial assistance and program staff who can support navigation and connection to resources. </w:t>
      </w:r>
    </w:p>
    <w:p w14:paraId="3C92C044" w14:textId="77777777" w:rsidR="009E135F" w:rsidRDefault="009E135F" w:rsidP="009E135F">
      <w:pPr>
        <w:shd w:val="clear" w:color="auto" w:fill="FFFFFF"/>
        <w:spacing w:after="150"/>
        <w:rPr>
          <w:rFonts w:ascii="Roboto" w:hAnsi="Roboto" w:cs="Helvetica"/>
          <w:color w:val="333333"/>
        </w:rPr>
      </w:pPr>
    </w:p>
    <w:p w14:paraId="64E6BBEE" w14:textId="77777777" w:rsidR="009E135F" w:rsidRPr="009E135F" w:rsidRDefault="009E135F" w:rsidP="009E135F">
      <w:pPr>
        <w:shd w:val="clear" w:color="auto" w:fill="FFFFFF"/>
        <w:spacing w:after="150"/>
        <w:rPr>
          <w:rFonts w:ascii="Roboto" w:hAnsi="Roboto" w:cs="Helvetica"/>
          <w:b/>
          <w:bCs/>
          <w:i/>
          <w:iCs/>
          <w:color w:val="ED7D31" w:themeColor="accent2"/>
          <w:sz w:val="28"/>
          <w:szCs w:val="28"/>
          <w:u w:val="single"/>
        </w:rPr>
      </w:pPr>
      <w:r w:rsidRPr="009E135F">
        <w:rPr>
          <w:rFonts w:ascii="Roboto" w:hAnsi="Roboto" w:cs="Helvetica"/>
          <w:b/>
          <w:bCs/>
          <w:i/>
          <w:iCs/>
          <w:color w:val="ED7D31" w:themeColor="accent2"/>
          <w:sz w:val="28"/>
          <w:szCs w:val="28"/>
          <w:u w:val="single"/>
        </w:rPr>
        <w:t>(Comment template continued):</w:t>
      </w:r>
    </w:p>
    <w:p w14:paraId="02C48164" w14:textId="77777777" w:rsidR="009E135F" w:rsidRPr="00824EB5" w:rsidRDefault="009E135F" w:rsidP="009E135F">
      <w:pPr>
        <w:shd w:val="clear" w:color="auto" w:fill="FFFFFF"/>
        <w:spacing w:after="150"/>
        <w:rPr>
          <w:rFonts w:ascii="Roboto" w:hAnsi="Roboto" w:cs="Helvetica"/>
          <w:b/>
          <w:bCs/>
          <w:i/>
          <w:iCs/>
          <w:color w:val="333333"/>
          <w:sz w:val="24"/>
          <w:szCs w:val="24"/>
          <w:u w:val="single"/>
        </w:rPr>
      </w:pPr>
      <w:r w:rsidRPr="00824EB5">
        <w:rPr>
          <w:rFonts w:ascii="Roboto" w:hAnsi="Roboto" w:cs="Helvetica"/>
          <w:b/>
          <w:bCs/>
          <w:i/>
          <w:iCs/>
          <w:color w:val="333333"/>
          <w:sz w:val="24"/>
          <w:szCs w:val="24"/>
          <w:u w:val="single"/>
        </w:rPr>
        <w:t xml:space="preserve">Key considerations for measuring digital </w:t>
      </w:r>
      <w:proofErr w:type="gramStart"/>
      <w:r w:rsidRPr="00824EB5">
        <w:rPr>
          <w:rFonts w:ascii="Roboto" w:hAnsi="Roboto" w:cs="Helvetica"/>
          <w:b/>
          <w:bCs/>
          <w:i/>
          <w:iCs/>
          <w:color w:val="333333"/>
          <w:sz w:val="24"/>
          <w:szCs w:val="24"/>
          <w:u w:val="single"/>
        </w:rPr>
        <w:t>skills</w:t>
      </w:r>
      <w:proofErr w:type="gramEnd"/>
    </w:p>
    <w:p w14:paraId="47A48A55" w14:textId="77777777" w:rsidR="009E135F" w:rsidRDefault="009E135F" w:rsidP="009E135F">
      <w:pPr>
        <w:pStyle w:val="ListParagraph"/>
        <w:numPr>
          <w:ilvl w:val="0"/>
          <w:numId w:val="22"/>
        </w:numPr>
        <w:shd w:val="clear" w:color="auto" w:fill="FFFFFF"/>
        <w:spacing w:after="150"/>
        <w:rPr>
          <w:rFonts w:ascii="Roboto" w:hAnsi="Roboto" w:cs="Helvetica"/>
          <w:color w:val="333333"/>
        </w:rPr>
      </w:pPr>
      <w:r w:rsidRPr="00296584">
        <w:rPr>
          <w:rFonts w:ascii="Roboto" w:hAnsi="Roboto" w:cs="Helvetica"/>
          <w:b/>
          <w:bCs/>
          <w:i/>
          <w:iCs/>
          <w:color w:val="333333"/>
        </w:rPr>
        <w:t xml:space="preserve">Establish a simple, standardized set of measures that </w:t>
      </w:r>
      <w:r w:rsidRPr="00296584">
        <w:rPr>
          <w:rFonts w:ascii="Roboto" w:hAnsi="Roboto" w:cs="Helvetica"/>
          <w:b/>
          <w:bCs/>
          <w:i/>
          <w:iCs/>
          <w:color w:val="333333"/>
          <w:u w:val="single"/>
        </w:rPr>
        <w:t>all</w:t>
      </w:r>
      <w:r w:rsidRPr="00296584">
        <w:rPr>
          <w:rFonts w:ascii="Roboto" w:hAnsi="Roboto" w:cs="Helvetica"/>
          <w:b/>
          <w:bCs/>
          <w:i/>
          <w:iCs/>
          <w:color w:val="333333"/>
        </w:rPr>
        <w:t xml:space="preserve"> digital skill-building programs will report on.</w:t>
      </w:r>
      <w:r w:rsidRPr="00FA4C6D">
        <w:rPr>
          <w:rFonts w:ascii="Roboto" w:hAnsi="Roboto" w:cs="Helvetica"/>
          <w:i/>
          <w:iCs/>
          <w:color w:val="333333"/>
        </w:rPr>
        <w:t xml:space="preserve"> </w:t>
      </w:r>
      <w:r w:rsidRPr="00FA4C6D">
        <w:rPr>
          <w:rFonts w:ascii="Roboto" w:hAnsi="Roboto" w:cs="Helvetica"/>
          <w:color w:val="333333"/>
        </w:rPr>
        <w:t xml:space="preserve">Having a set of </w:t>
      </w:r>
      <w:r>
        <w:rPr>
          <w:rFonts w:ascii="Roboto" w:hAnsi="Roboto" w:cs="Helvetica"/>
          <w:color w:val="333333"/>
        </w:rPr>
        <w:t xml:space="preserve">common </w:t>
      </w:r>
      <w:r w:rsidRPr="00FA4C6D">
        <w:rPr>
          <w:rFonts w:ascii="Roboto" w:hAnsi="Roboto" w:cs="Helvetica"/>
          <w:color w:val="333333"/>
        </w:rPr>
        <w:t xml:space="preserve">measures is crucial to </w:t>
      </w:r>
      <w:r w:rsidRPr="00296584">
        <w:rPr>
          <w:rFonts w:ascii="Roboto" w:hAnsi="Roboto" w:cs="Helvetica"/>
          <w:color w:val="333333"/>
        </w:rPr>
        <w:t xml:space="preserve">providing </w:t>
      </w:r>
      <w:r w:rsidRPr="006C0A49">
        <w:rPr>
          <w:rFonts w:ascii="Roboto" w:hAnsi="Roboto" w:cs="Helvetica"/>
          <w:color w:val="333333"/>
          <w:highlight w:val="yellow"/>
        </w:rPr>
        <w:t>[STATE AGENCY]</w:t>
      </w:r>
      <w:r>
        <w:rPr>
          <w:rFonts w:ascii="Roboto" w:hAnsi="Roboto" w:cs="Helvetica"/>
          <w:color w:val="333333"/>
        </w:rPr>
        <w:t xml:space="preserve"> and members of the public with </w:t>
      </w:r>
      <w:r w:rsidRPr="00FA4C6D">
        <w:rPr>
          <w:rFonts w:ascii="Roboto" w:hAnsi="Roboto" w:cs="Helvetica"/>
          <w:color w:val="333333"/>
        </w:rPr>
        <w:t xml:space="preserve">easy-to-compare results </w:t>
      </w:r>
      <w:r>
        <w:rPr>
          <w:rFonts w:ascii="Roboto" w:hAnsi="Roboto" w:cs="Helvetica"/>
          <w:color w:val="333333"/>
        </w:rPr>
        <w:t>over time, across</w:t>
      </w:r>
      <w:r w:rsidRPr="00FA4C6D">
        <w:rPr>
          <w:rFonts w:ascii="Roboto" w:hAnsi="Roboto" w:cs="Helvetica"/>
          <w:color w:val="333333"/>
        </w:rPr>
        <w:t xml:space="preserve"> different </w:t>
      </w:r>
      <w:r>
        <w:rPr>
          <w:rFonts w:ascii="Roboto" w:hAnsi="Roboto" w:cs="Helvetica"/>
          <w:color w:val="333333"/>
        </w:rPr>
        <w:t xml:space="preserve">programs, and across local </w:t>
      </w:r>
      <w:r w:rsidRPr="00FA4C6D">
        <w:rPr>
          <w:rFonts w:ascii="Roboto" w:hAnsi="Roboto" w:cs="Helvetica"/>
          <w:color w:val="333333"/>
        </w:rPr>
        <w:t>jurisdictions</w:t>
      </w:r>
      <w:r>
        <w:rPr>
          <w:rFonts w:ascii="Roboto" w:hAnsi="Roboto" w:cs="Helvetica"/>
          <w:color w:val="333333"/>
        </w:rPr>
        <w:t>.</w:t>
      </w:r>
      <w:r w:rsidRPr="00FA4C6D">
        <w:rPr>
          <w:rFonts w:ascii="Roboto" w:hAnsi="Roboto" w:cs="Helvetica"/>
          <w:color w:val="333333"/>
        </w:rPr>
        <w:t xml:space="preserve"> </w:t>
      </w:r>
    </w:p>
    <w:p w14:paraId="0E5BB0C8" w14:textId="77777777" w:rsidR="009E135F" w:rsidRDefault="009E135F" w:rsidP="009E135F">
      <w:pPr>
        <w:pStyle w:val="ListParagraph"/>
        <w:shd w:val="clear" w:color="auto" w:fill="FFFFFF"/>
        <w:spacing w:after="150"/>
        <w:rPr>
          <w:rFonts w:ascii="Roboto" w:hAnsi="Roboto" w:cs="Helvetica"/>
          <w:color w:val="333333"/>
        </w:rPr>
      </w:pPr>
    </w:p>
    <w:p w14:paraId="6E99A139" w14:textId="77777777" w:rsidR="009E135F" w:rsidRDefault="009E135F" w:rsidP="009E135F">
      <w:pPr>
        <w:pStyle w:val="ListParagraph"/>
        <w:numPr>
          <w:ilvl w:val="0"/>
          <w:numId w:val="22"/>
        </w:numPr>
        <w:shd w:val="clear" w:color="auto" w:fill="FFFFFF"/>
        <w:spacing w:after="150"/>
        <w:rPr>
          <w:rFonts w:ascii="Roboto" w:hAnsi="Roboto" w:cs="Helvetica"/>
          <w:color w:val="333333"/>
        </w:rPr>
      </w:pPr>
      <w:r w:rsidRPr="00674310">
        <w:rPr>
          <w:rFonts w:ascii="Roboto" w:hAnsi="Roboto" w:cs="Helvetica"/>
          <w:b/>
          <w:bCs/>
          <w:i/>
          <w:iCs/>
          <w:color w:val="333333"/>
        </w:rPr>
        <w:t>It is vital that these measures be associated with</w:t>
      </w:r>
      <w:r w:rsidRPr="00674310">
        <w:rPr>
          <w:rFonts w:ascii="Roboto" w:hAnsi="Roboto" w:cs="Helvetica"/>
          <w:color w:val="333333"/>
        </w:rPr>
        <w:t xml:space="preserve"> </w:t>
      </w:r>
      <w:r w:rsidRPr="00674310">
        <w:rPr>
          <w:rFonts w:ascii="Roboto" w:hAnsi="Roboto" w:cs="Helvetica"/>
          <w:b/>
          <w:bCs/>
          <w:i/>
          <w:iCs/>
          <w:color w:val="333333"/>
          <w:u w:val="single"/>
        </w:rPr>
        <w:t>outcomes</w:t>
      </w:r>
      <w:r w:rsidRPr="00674310">
        <w:rPr>
          <w:rFonts w:ascii="Roboto" w:hAnsi="Roboto" w:cs="Helvetica"/>
          <w:color w:val="333333"/>
        </w:rPr>
        <w:t xml:space="preserve"> – that is, observable changes in ability or capacity – and not simply outputs or measures of activities carried out</w:t>
      </w:r>
      <w:r>
        <w:rPr>
          <w:rFonts w:ascii="Roboto" w:hAnsi="Roboto" w:cs="Helvetica"/>
          <w:color w:val="333333"/>
        </w:rPr>
        <w:t xml:space="preserve">. Outcome measurement allows program providers and other stakeholders to gauge whether programs are </w:t>
      </w:r>
      <w:proofErr w:type="gramStart"/>
      <w:r>
        <w:rPr>
          <w:rFonts w:ascii="Roboto" w:hAnsi="Roboto" w:cs="Helvetica"/>
          <w:color w:val="333333"/>
        </w:rPr>
        <w:t>actually helping</w:t>
      </w:r>
      <w:proofErr w:type="gramEnd"/>
      <w:r>
        <w:rPr>
          <w:rFonts w:ascii="Roboto" w:hAnsi="Roboto" w:cs="Helvetica"/>
          <w:color w:val="333333"/>
        </w:rPr>
        <w:t xml:space="preserve"> people achieve intended goals. </w:t>
      </w:r>
      <w:proofErr w:type="gramStart"/>
      <w:r>
        <w:rPr>
          <w:rFonts w:ascii="Roboto" w:hAnsi="Roboto" w:cs="Helvetica"/>
          <w:color w:val="333333"/>
        </w:rPr>
        <w:t>In particular, they</w:t>
      </w:r>
      <w:proofErr w:type="gramEnd"/>
      <w:r>
        <w:rPr>
          <w:rFonts w:ascii="Roboto" w:hAnsi="Roboto" w:cs="Helvetica"/>
          <w:color w:val="333333"/>
        </w:rPr>
        <w:t xml:space="preserve"> can help state leaders identify potential bottlenecks (programs or geographic areas where participants are getting stuck or not flourishing) as well as springboards (programs or areas that are doing an especially good job of helping people advance). </w:t>
      </w:r>
    </w:p>
    <w:p w14:paraId="16CB0D3B" w14:textId="77777777" w:rsidR="009E135F" w:rsidRPr="003A003C" w:rsidRDefault="009E135F" w:rsidP="009E135F">
      <w:pPr>
        <w:pStyle w:val="ListParagraph"/>
        <w:rPr>
          <w:rFonts w:ascii="Roboto" w:hAnsi="Roboto" w:cs="Helvetica"/>
          <w:color w:val="333333"/>
        </w:rPr>
      </w:pPr>
    </w:p>
    <w:p w14:paraId="06C75E4A" w14:textId="77777777" w:rsidR="009E135F" w:rsidRPr="003A003C" w:rsidRDefault="009E135F" w:rsidP="009E135F">
      <w:pPr>
        <w:pStyle w:val="ListParagraph"/>
        <w:numPr>
          <w:ilvl w:val="0"/>
          <w:numId w:val="22"/>
        </w:numPr>
        <w:shd w:val="clear" w:color="auto" w:fill="FFFFFF"/>
        <w:spacing w:after="150"/>
        <w:rPr>
          <w:rFonts w:ascii="Roboto" w:hAnsi="Roboto" w:cs="Helvetica"/>
          <w:color w:val="333333"/>
        </w:rPr>
      </w:pPr>
      <w:r>
        <w:rPr>
          <w:rFonts w:ascii="Roboto" w:hAnsi="Roboto" w:cs="Helvetica"/>
          <w:b/>
          <w:bCs/>
          <w:i/>
          <w:iCs/>
          <w:color w:val="333333"/>
        </w:rPr>
        <w:t>Specifically, we recommend that these common measures include:</w:t>
      </w:r>
    </w:p>
    <w:p w14:paraId="2978E5CC" w14:textId="77777777" w:rsidR="009E135F" w:rsidRPr="003A003C" w:rsidRDefault="009E135F" w:rsidP="009E135F">
      <w:pPr>
        <w:pStyle w:val="ListParagraph"/>
        <w:rPr>
          <w:rFonts w:ascii="Roboto" w:hAnsi="Roboto" w:cs="Helvetica"/>
          <w:color w:val="333333"/>
        </w:rPr>
      </w:pPr>
    </w:p>
    <w:p w14:paraId="1E147D55" w14:textId="598E82E2" w:rsidR="009E135F" w:rsidRPr="003A003C" w:rsidRDefault="009E135F" w:rsidP="009E135F">
      <w:pPr>
        <w:pStyle w:val="ListParagraph"/>
        <w:numPr>
          <w:ilvl w:val="1"/>
          <w:numId w:val="22"/>
        </w:numPr>
        <w:shd w:val="clear" w:color="auto" w:fill="FFFFFF"/>
        <w:spacing w:after="150" w:line="240" w:lineRule="auto"/>
        <w:rPr>
          <w:rFonts w:ascii="Roboto" w:eastAsia="Times New Roman" w:hAnsi="Roboto" w:cs="Helvetica"/>
          <w:color w:val="333333"/>
        </w:rPr>
      </w:pPr>
      <w:r w:rsidRPr="003A003C">
        <w:rPr>
          <w:rFonts w:ascii="Roboto" w:eastAsia="Times New Roman" w:hAnsi="Roboto" w:cs="Helvetica"/>
          <w:color w:val="333333"/>
          <w:u w:val="single"/>
        </w:rPr>
        <w:t>Number and percentage of individuals who have achieved a measurable digital skill gain</w:t>
      </w:r>
      <w:r w:rsidRPr="003A003C">
        <w:rPr>
          <w:rFonts w:ascii="Roboto" w:eastAsia="Times New Roman" w:hAnsi="Roboto" w:cs="Helvetica"/>
          <w:color w:val="333333"/>
        </w:rPr>
        <w:t xml:space="preserve">, disaggregated by type of gain (foundational/basic, applied/industry-specific, or advanced digital skills) and covered </w:t>
      </w:r>
      <w:r w:rsidRPr="003A003C">
        <w:rPr>
          <w:rFonts w:ascii="Roboto" w:eastAsia="Times New Roman" w:hAnsi="Roboto" w:cs="Helvetica"/>
          <w:color w:val="333333"/>
        </w:rPr>
        <w:t>population.</w:t>
      </w:r>
    </w:p>
    <w:p w14:paraId="1318DE87" w14:textId="1504515C" w:rsidR="009E135F" w:rsidRPr="003A003C" w:rsidRDefault="009E135F" w:rsidP="009E135F">
      <w:pPr>
        <w:pStyle w:val="ListParagraph"/>
        <w:numPr>
          <w:ilvl w:val="1"/>
          <w:numId w:val="22"/>
        </w:numPr>
        <w:shd w:val="clear" w:color="auto" w:fill="FFFFFF"/>
        <w:spacing w:after="150" w:line="240" w:lineRule="auto"/>
        <w:rPr>
          <w:rFonts w:ascii="Roboto" w:eastAsia="Times New Roman" w:hAnsi="Roboto" w:cs="Helvetica"/>
          <w:color w:val="333333"/>
        </w:rPr>
      </w:pPr>
      <w:proofErr w:type="gramStart"/>
      <w:r w:rsidRPr="003A003C">
        <w:rPr>
          <w:rFonts w:ascii="Roboto" w:eastAsia="Times New Roman" w:hAnsi="Roboto" w:cs="Helvetica"/>
          <w:color w:val="333333"/>
          <w:u w:val="single"/>
        </w:rPr>
        <w:t>Number</w:t>
      </w:r>
      <w:proofErr w:type="gramEnd"/>
      <w:r w:rsidRPr="003A003C">
        <w:rPr>
          <w:rFonts w:ascii="Roboto" w:eastAsia="Times New Roman" w:hAnsi="Roboto" w:cs="Helvetica"/>
          <w:color w:val="333333"/>
          <w:u w:val="single"/>
        </w:rPr>
        <w:t xml:space="preserve"> and percentage of individuals who have attained a</w:t>
      </w:r>
      <w:r>
        <w:rPr>
          <w:rFonts w:ascii="Roboto" w:eastAsia="Times New Roman" w:hAnsi="Roboto" w:cs="Helvetica"/>
          <w:color w:val="333333"/>
          <w:u w:val="single"/>
        </w:rPr>
        <w:t xml:space="preserve"> quality non-degree</w:t>
      </w:r>
      <w:r w:rsidRPr="003A003C">
        <w:rPr>
          <w:rFonts w:ascii="Roboto" w:eastAsia="Times New Roman" w:hAnsi="Roboto" w:cs="Helvetica"/>
          <w:color w:val="333333"/>
          <w:u w:val="single"/>
        </w:rPr>
        <w:t xml:space="preserve"> credential</w:t>
      </w:r>
      <w:r w:rsidRPr="003A003C">
        <w:rPr>
          <w:rFonts w:ascii="Roboto" w:eastAsia="Times New Roman" w:hAnsi="Roboto" w:cs="Helvetica"/>
          <w:color w:val="333333"/>
        </w:rPr>
        <w:t xml:space="preserve">, disaggregated by covered </w:t>
      </w:r>
      <w:r w:rsidRPr="003A003C">
        <w:rPr>
          <w:rFonts w:ascii="Roboto" w:eastAsia="Times New Roman" w:hAnsi="Roboto" w:cs="Helvetica"/>
          <w:color w:val="333333"/>
        </w:rPr>
        <w:t>population.</w:t>
      </w:r>
    </w:p>
    <w:p w14:paraId="3C1DA0CF" w14:textId="77777777" w:rsidR="009E135F" w:rsidRPr="00BC72AE" w:rsidRDefault="009E135F" w:rsidP="009E135F">
      <w:pPr>
        <w:pStyle w:val="ListParagraph"/>
        <w:numPr>
          <w:ilvl w:val="1"/>
          <w:numId w:val="22"/>
        </w:numPr>
        <w:shd w:val="clear" w:color="auto" w:fill="FFFFFF"/>
        <w:spacing w:after="150"/>
        <w:rPr>
          <w:rFonts w:ascii="Roboto" w:hAnsi="Roboto" w:cs="Helvetica"/>
          <w:color w:val="333333"/>
          <w:sz w:val="20"/>
          <w:szCs w:val="20"/>
        </w:rPr>
      </w:pPr>
      <w:r w:rsidRPr="003A003C">
        <w:rPr>
          <w:rFonts w:ascii="Roboto" w:eastAsia="Times New Roman" w:hAnsi="Roboto" w:cs="Helvetica"/>
          <w:color w:val="333333"/>
          <w:u w:val="single"/>
        </w:rPr>
        <w:t>Number and type of digital skills program slots established or expanded</w:t>
      </w:r>
      <w:r w:rsidRPr="003A003C">
        <w:rPr>
          <w:rFonts w:ascii="Roboto" w:eastAsia="Times New Roman" w:hAnsi="Roboto" w:cs="Helvetica"/>
          <w:color w:val="333333"/>
        </w:rPr>
        <w:t>, disaggregated by type of training provider (nonprofit organization, higher education institution, worker center, etc.); type of training (foundational/basic, applied/industry-specific, or advanced digital skills); and geographic location (urban, suburban, rural).</w:t>
      </w:r>
    </w:p>
    <w:p w14:paraId="57AEEEC7" w14:textId="77777777" w:rsidR="009E135F" w:rsidRPr="00BC72AE" w:rsidRDefault="009E135F" w:rsidP="009E135F">
      <w:pPr>
        <w:pStyle w:val="ListParagraph"/>
        <w:shd w:val="clear" w:color="auto" w:fill="FFFFFF"/>
        <w:spacing w:after="150"/>
        <w:rPr>
          <w:rFonts w:ascii="Roboto" w:hAnsi="Roboto" w:cs="Helvetica"/>
          <w:color w:val="333333"/>
          <w:sz w:val="20"/>
          <w:szCs w:val="20"/>
        </w:rPr>
      </w:pPr>
    </w:p>
    <w:p w14:paraId="6D0B305E" w14:textId="77777777" w:rsidR="009E135F" w:rsidRDefault="009E135F" w:rsidP="009E135F">
      <w:pPr>
        <w:pStyle w:val="ListParagraph"/>
        <w:numPr>
          <w:ilvl w:val="0"/>
          <w:numId w:val="22"/>
        </w:numPr>
        <w:shd w:val="clear" w:color="auto" w:fill="FFFFFF"/>
        <w:spacing w:after="150"/>
        <w:rPr>
          <w:rFonts w:ascii="Roboto" w:hAnsi="Roboto" w:cs="Helvetica"/>
          <w:color w:val="333333"/>
        </w:rPr>
      </w:pPr>
      <w:r w:rsidRPr="004137AB">
        <w:rPr>
          <w:rFonts w:ascii="Roboto" w:hAnsi="Roboto" w:cs="Helvetica"/>
          <w:b/>
          <w:bCs/>
          <w:i/>
          <w:iCs/>
          <w:color w:val="333333"/>
        </w:rPr>
        <w:t xml:space="preserve">Provide flexibility </w:t>
      </w:r>
      <w:r w:rsidRPr="004137AB">
        <w:rPr>
          <w:rFonts w:ascii="Roboto" w:hAnsi="Roboto" w:cs="Helvetica"/>
          <w:b/>
          <w:bCs/>
          <w:i/>
          <w:iCs/>
          <w:color w:val="333333"/>
          <w:u w:val="single"/>
        </w:rPr>
        <w:t>within</w:t>
      </w:r>
      <w:r w:rsidRPr="004137AB">
        <w:rPr>
          <w:rFonts w:ascii="Roboto" w:hAnsi="Roboto" w:cs="Helvetica"/>
          <w:b/>
          <w:bCs/>
          <w:i/>
          <w:iCs/>
          <w:color w:val="333333"/>
        </w:rPr>
        <w:t xml:space="preserve"> the common measures</w:t>
      </w:r>
      <w:r w:rsidRPr="004137AB">
        <w:rPr>
          <w:rFonts w:ascii="Roboto" w:hAnsi="Roboto" w:cs="Helvetica"/>
          <w:i/>
          <w:iCs/>
          <w:color w:val="333333"/>
        </w:rPr>
        <w:t xml:space="preserve">. </w:t>
      </w:r>
      <w:r>
        <w:rPr>
          <w:rFonts w:ascii="Roboto" w:hAnsi="Roboto" w:cs="Helvetica"/>
          <w:color w:val="333333"/>
        </w:rPr>
        <w:t xml:space="preserve">Specifically, </w:t>
      </w:r>
      <w:r w:rsidRPr="007131D5">
        <w:rPr>
          <w:rFonts w:ascii="Roboto" w:hAnsi="Roboto" w:cs="Helvetica"/>
          <w:color w:val="333333"/>
          <w:highlight w:val="yellow"/>
        </w:rPr>
        <w:t>[STATE]</w:t>
      </w:r>
      <w:r>
        <w:rPr>
          <w:rFonts w:ascii="Roboto" w:hAnsi="Roboto" w:cs="Helvetica"/>
          <w:color w:val="333333"/>
        </w:rPr>
        <w:t xml:space="preserve"> should provide multiple options for </w:t>
      </w:r>
      <w:r w:rsidRPr="00D915E9">
        <w:rPr>
          <w:rFonts w:ascii="Roboto" w:hAnsi="Roboto" w:cs="Helvetica"/>
          <w:i/>
          <w:iCs/>
          <w:color w:val="333333"/>
        </w:rPr>
        <w:t>how</w:t>
      </w:r>
      <w:r>
        <w:rPr>
          <w:rFonts w:ascii="Roboto" w:hAnsi="Roboto" w:cs="Helvetica"/>
          <w:color w:val="333333"/>
        </w:rPr>
        <w:t xml:space="preserve"> programs can demonstrate that participants have made a measurable digital skills gain – including pre/post testing, credential attainment, employment promotion/advancement, and others. This will give providers vital flexibility in designing programs that are responsive to the real needs of people on the ground, without shoehorning all participants into a single type of assessment. Similarly, states should allow providers to report on any type of credential that meets quality guidelines, without “picking winners” by selecting just one credential that all providers must use.</w:t>
      </w:r>
    </w:p>
    <w:p w14:paraId="614B6B73" w14:textId="77777777" w:rsidR="009E135F" w:rsidRPr="00941517" w:rsidRDefault="009E135F" w:rsidP="009E135F">
      <w:pPr>
        <w:pStyle w:val="ListParagraph"/>
        <w:shd w:val="clear" w:color="auto" w:fill="FFFFFF"/>
        <w:spacing w:after="150"/>
        <w:rPr>
          <w:rFonts w:ascii="Roboto" w:hAnsi="Roboto" w:cs="Helvetica"/>
          <w:color w:val="333333"/>
        </w:rPr>
      </w:pPr>
    </w:p>
    <w:p w14:paraId="25660ACC" w14:textId="30263DB8" w:rsidR="009E135F" w:rsidRPr="00A94027" w:rsidRDefault="009E135F" w:rsidP="009E135F">
      <w:pPr>
        <w:pStyle w:val="ListParagraph"/>
        <w:numPr>
          <w:ilvl w:val="0"/>
          <w:numId w:val="22"/>
        </w:numPr>
        <w:shd w:val="clear" w:color="auto" w:fill="FFFFFF"/>
        <w:spacing w:after="150" w:line="240" w:lineRule="auto"/>
        <w:rPr>
          <w:rFonts w:ascii="Roboto" w:eastAsia="Times New Roman" w:hAnsi="Roboto" w:cs="Helvetica"/>
          <w:color w:val="333333"/>
        </w:rPr>
      </w:pPr>
      <w:r w:rsidRPr="00AB49F4">
        <w:rPr>
          <w:rFonts w:ascii="Roboto" w:eastAsia="Times New Roman" w:hAnsi="Roboto" w:cs="Helvetica"/>
          <w:b/>
          <w:bCs/>
          <w:i/>
          <w:iCs/>
          <w:color w:val="333333"/>
        </w:rPr>
        <w:t>We also recommend that [</w:t>
      </w:r>
      <w:r w:rsidRPr="00AB49F4">
        <w:rPr>
          <w:rFonts w:ascii="Roboto" w:eastAsia="Times New Roman" w:hAnsi="Roboto" w:cs="Helvetica"/>
          <w:b/>
          <w:bCs/>
          <w:i/>
          <w:iCs/>
          <w:color w:val="333333"/>
          <w:highlight w:val="yellow"/>
        </w:rPr>
        <w:t>STATE AGENCY]</w:t>
      </w:r>
      <w:r w:rsidRPr="00AB49F4">
        <w:rPr>
          <w:rFonts w:ascii="Roboto" w:eastAsia="Times New Roman" w:hAnsi="Roboto" w:cs="Helvetica"/>
          <w:b/>
          <w:bCs/>
          <w:i/>
          <w:iCs/>
          <w:color w:val="333333"/>
        </w:rPr>
        <w:t xml:space="preserve"> collect additional qualitative data from a subset of programs.</w:t>
      </w:r>
      <w:r w:rsidRPr="00AB49F4">
        <w:rPr>
          <w:rFonts w:ascii="Roboto" w:eastAsia="Times New Roman" w:hAnsi="Roboto" w:cs="Helvetica"/>
          <w:i/>
          <w:iCs/>
          <w:color w:val="333333"/>
        </w:rPr>
        <w:t xml:space="preserve"> </w:t>
      </w:r>
      <w:r w:rsidRPr="00AB49F4">
        <w:rPr>
          <w:rFonts w:ascii="Roboto" w:eastAsia="Times New Roman" w:hAnsi="Roboto" w:cs="Helvetica"/>
          <w:color w:val="333333"/>
        </w:rPr>
        <w:t xml:space="preserve">This data can add richness and depth to the quantitative measures described </w:t>
      </w:r>
      <w:r w:rsidRPr="00AB49F4">
        <w:rPr>
          <w:rFonts w:ascii="Roboto" w:eastAsia="Times New Roman" w:hAnsi="Roboto" w:cs="Helvetica"/>
          <w:color w:val="333333"/>
        </w:rPr>
        <w:t>above and</w:t>
      </w:r>
      <w:r w:rsidRPr="00AB49F4">
        <w:rPr>
          <w:rFonts w:ascii="Roboto" w:eastAsia="Times New Roman" w:hAnsi="Roboto" w:cs="Helvetica"/>
          <w:color w:val="333333"/>
        </w:rPr>
        <w:t xml:space="preserve"> can point the way to future improvements</w:t>
      </w:r>
      <w:r>
        <w:rPr>
          <w:rFonts w:ascii="Roboto" w:eastAsia="Times New Roman" w:hAnsi="Roboto" w:cs="Helvetica"/>
          <w:color w:val="333333"/>
        </w:rPr>
        <w:t>. Collecting this data in a limited fashion – perhaps by contracting with an evaluator to conduct interviews with a small percentage of programs – can be a cost-effective way to gather valuable information from:</w:t>
      </w:r>
    </w:p>
    <w:p w14:paraId="56B8FCCA" w14:textId="77777777" w:rsidR="009E135F" w:rsidRPr="00A94027" w:rsidRDefault="009E135F" w:rsidP="009E135F">
      <w:pPr>
        <w:pStyle w:val="ListParagraph"/>
        <w:numPr>
          <w:ilvl w:val="1"/>
          <w:numId w:val="22"/>
        </w:numPr>
        <w:shd w:val="clear" w:color="auto" w:fill="FFFFFF"/>
        <w:spacing w:after="150" w:line="240" w:lineRule="auto"/>
        <w:rPr>
          <w:rFonts w:ascii="Roboto" w:eastAsia="Times New Roman" w:hAnsi="Roboto" w:cs="Helvetica"/>
          <w:color w:val="333333"/>
        </w:rPr>
      </w:pPr>
      <w:r w:rsidRPr="00A94027">
        <w:rPr>
          <w:rFonts w:ascii="Roboto" w:eastAsia="Times New Roman" w:hAnsi="Roboto" w:cs="Helvetica"/>
          <w:color w:val="333333"/>
          <w:u w:val="single"/>
        </w:rPr>
        <w:t>Program participants</w:t>
      </w:r>
      <w:r w:rsidRPr="00A94027">
        <w:rPr>
          <w:rFonts w:ascii="Roboto" w:eastAsia="Times New Roman" w:hAnsi="Roboto" w:cs="Helvetica"/>
          <w:color w:val="333333"/>
        </w:rPr>
        <w:t xml:space="preserve"> about what inspired them to enroll in digital skills training and how they have defined success for </w:t>
      </w:r>
      <w:proofErr w:type="gramStart"/>
      <w:r w:rsidRPr="00A94027">
        <w:rPr>
          <w:rFonts w:ascii="Roboto" w:eastAsia="Times New Roman" w:hAnsi="Roboto" w:cs="Helvetica"/>
          <w:color w:val="333333"/>
        </w:rPr>
        <w:t>themselves</w:t>
      </w:r>
      <w:r>
        <w:rPr>
          <w:rFonts w:ascii="Roboto" w:eastAsia="Times New Roman" w:hAnsi="Roboto" w:cs="Helvetica"/>
          <w:color w:val="333333"/>
        </w:rPr>
        <w:t>;</w:t>
      </w:r>
      <w:proofErr w:type="gramEnd"/>
    </w:p>
    <w:p w14:paraId="11C6B291" w14:textId="77777777" w:rsidR="009E135F" w:rsidRPr="00A94027" w:rsidRDefault="009E135F" w:rsidP="009E135F">
      <w:pPr>
        <w:pStyle w:val="ListParagraph"/>
        <w:numPr>
          <w:ilvl w:val="1"/>
          <w:numId w:val="22"/>
        </w:numPr>
        <w:shd w:val="clear" w:color="auto" w:fill="FFFFFF"/>
        <w:spacing w:after="150" w:line="240" w:lineRule="auto"/>
        <w:rPr>
          <w:rFonts w:ascii="Roboto" w:eastAsia="Times New Roman" w:hAnsi="Roboto" w:cs="Helvetica"/>
          <w:color w:val="333333"/>
        </w:rPr>
      </w:pPr>
      <w:r w:rsidRPr="00A94027">
        <w:rPr>
          <w:rFonts w:ascii="Roboto" w:eastAsia="Times New Roman" w:hAnsi="Roboto" w:cs="Helvetica"/>
          <w:color w:val="333333"/>
          <w:u w:val="single"/>
        </w:rPr>
        <w:t>Program providers</w:t>
      </w:r>
      <w:r w:rsidRPr="00A94027">
        <w:rPr>
          <w:rFonts w:ascii="Roboto" w:eastAsia="Times New Roman" w:hAnsi="Roboto" w:cs="Helvetica"/>
          <w:color w:val="333333"/>
        </w:rPr>
        <w:t xml:space="preserve"> about how they define success in digital skill-building and what they have learned from trying to apply the required measures listed </w:t>
      </w:r>
      <w:proofErr w:type="gramStart"/>
      <w:r w:rsidRPr="00A94027">
        <w:rPr>
          <w:rFonts w:ascii="Roboto" w:eastAsia="Times New Roman" w:hAnsi="Roboto" w:cs="Helvetica"/>
          <w:color w:val="333333"/>
        </w:rPr>
        <w:t>above</w:t>
      </w:r>
      <w:r>
        <w:rPr>
          <w:rFonts w:ascii="Roboto" w:eastAsia="Times New Roman" w:hAnsi="Roboto" w:cs="Helvetica"/>
          <w:color w:val="333333"/>
        </w:rPr>
        <w:t>;</w:t>
      </w:r>
      <w:proofErr w:type="gramEnd"/>
    </w:p>
    <w:p w14:paraId="0EBD2EB5" w14:textId="77777777" w:rsidR="009E135F" w:rsidRDefault="009E135F" w:rsidP="009E135F">
      <w:pPr>
        <w:pStyle w:val="ListParagraph"/>
        <w:numPr>
          <w:ilvl w:val="1"/>
          <w:numId w:val="22"/>
        </w:numPr>
        <w:shd w:val="clear" w:color="auto" w:fill="FFFFFF"/>
        <w:spacing w:after="150" w:line="240" w:lineRule="auto"/>
        <w:rPr>
          <w:rFonts w:ascii="Roboto" w:eastAsia="Times New Roman" w:hAnsi="Roboto" w:cs="Helvetica"/>
          <w:color w:val="333333"/>
        </w:rPr>
      </w:pPr>
      <w:r w:rsidRPr="00A94027">
        <w:rPr>
          <w:rFonts w:ascii="Roboto" w:eastAsia="Times New Roman" w:hAnsi="Roboto" w:cs="Helvetica"/>
          <w:color w:val="333333"/>
          <w:u w:val="single"/>
        </w:rPr>
        <w:t>Employers</w:t>
      </w:r>
      <w:r w:rsidRPr="00A94027">
        <w:rPr>
          <w:rFonts w:ascii="Roboto" w:eastAsia="Times New Roman" w:hAnsi="Roboto" w:cs="Helvetica"/>
          <w:color w:val="333333"/>
        </w:rPr>
        <w:t xml:space="preserve"> about how they gauge digital skills among jobseekers and workers, and their experiences hiring individuals who have completed Digital Equity Act-funded training programs</w:t>
      </w:r>
      <w:r>
        <w:rPr>
          <w:rFonts w:ascii="Roboto" w:eastAsia="Times New Roman" w:hAnsi="Roboto" w:cs="Helvetica"/>
          <w:color w:val="333333"/>
        </w:rPr>
        <w:t>.</w:t>
      </w:r>
    </w:p>
    <w:p w14:paraId="0AB59AEB" w14:textId="77777777" w:rsidR="009E135F" w:rsidRPr="00A94027" w:rsidRDefault="009E135F" w:rsidP="009E135F">
      <w:pPr>
        <w:pStyle w:val="ListParagraph"/>
        <w:shd w:val="clear" w:color="auto" w:fill="FFFFFF"/>
        <w:spacing w:after="150" w:line="240" w:lineRule="auto"/>
        <w:ind w:left="1440"/>
        <w:rPr>
          <w:rFonts w:ascii="Roboto" w:eastAsia="Times New Roman" w:hAnsi="Roboto" w:cs="Helvetica"/>
          <w:color w:val="333333"/>
        </w:rPr>
      </w:pPr>
    </w:p>
    <w:p w14:paraId="7404CF95" w14:textId="77777777" w:rsidR="009E135F" w:rsidRPr="00D915E9" w:rsidRDefault="009E135F" w:rsidP="009E135F">
      <w:pPr>
        <w:pStyle w:val="ListParagraph"/>
        <w:numPr>
          <w:ilvl w:val="0"/>
          <w:numId w:val="22"/>
        </w:numPr>
        <w:shd w:val="clear" w:color="auto" w:fill="FFFFFF"/>
        <w:rPr>
          <w:rFonts w:ascii="Roboto" w:hAnsi="Roboto" w:cs="Arial"/>
          <w:color w:val="222222"/>
          <w:u w:val="single"/>
        </w:rPr>
      </w:pPr>
      <w:r w:rsidRPr="00712906">
        <w:rPr>
          <w:rFonts w:ascii="Roboto" w:hAnsi="Roboto" w:cs="Helvetica"/>
          <w:b/>
          <w:bCs/>
          <w:i/>
          <w:iCs/>
          <w:color w:val="333333"/>
        </w:rPr>
        <w:t xml:space="preserve">Collect basic demographic data without adding unnecessary burdens. </w:t>
      </w:r>
      <w:r w:rsidRPr="00712906">
        <w:rPr>
          <w:rFonts w:ascii="Roboto" w:hAnsi="Roboto" w:cs="Helvetica"/>
          <w:color w:val="333333"/>
          <w:highlight w:val="yellow"/>
        </w:rPr>
        <w:t>[STATE]</w:t>
      </w:r>
      <w:r w:rsidRPr="00712906">
        <w:rPr>
          <w:rFonts w:ascii="Roboto" w:hAnsi="Roboto" w:cs="Helvetica"/>
          <w:color w:val="333333"/>
        </w:rPr>
        <w:t xml:space="preserve"> should strike a balance between collecting enough information that it is possible to track success in closing equity gaps for covered populations, without imposing on individuals’ privacy or unnecessarily burdening program providers with complex requirements</w:t>
      </w:r>
      <w:r w:rsidRPr="00D915E9">
        <w:rPr>
          <w:rFonts w:ascii="Roboto" w:hAnsi="Roboto" w:cs="Helvetica"/>
          <w:color w:val="333333"/>
          <w:u w:val="single"/>
        </w:rPr>
        <w:t>. D</w:t>
      </w:r>
      <w:r w:rsidRPr="00D915E9">
        <w:rPr>
          <w:rFonts w:ascii="Roboto" w:hAnsi="Roboto" w:cs="Arial"/>
          <w:color w:val="222222"/>
          <w:u w:val="single"/>
        </w:rPr>
        <w:t>ata collection and reporting requirements should never be a stumbling block to improving equity for covered populations.</w:t>
      </w:r>
    </w:p>
    <w:p w14:paraId="779C7964" w14:textId="77777777" w:rsidR="009E135F" w:rsidRPr="00712906" w:rsidRDefault="009E135F" w:rsidP="009E135F">
      <w:pPr>
        <w:pStyle w:val="ListParagraph"/>
        <w:shd w:val="clear" w:color="auto" w:fill="FFFFFF"/>
        <w:rPr>
          <w:rFonts w:ascii="Roboto" w:hAnsi="Roboto" w:cs="Arial"/>
          <w:color w:val="222222"/>
        </w:rPr>
      </w:pPr>
    </w:p>
    <w:p w14:paraId="48E9F1AE" w14:textId="77777777" w:rsidR="009E135F" w:rsidRPr="00712906" w:rsidRDefault="009E135F" w:rsidP="009E135F">
      <w:pPr>
        <w:pStyle w:val="ListParagraph"/>
        <w:shd w:val="clear" w:color="auto" w:fill="FFFFFF"/>
        <w:rPr>
          <w:rFonts w:ascii="Roboto" w:hAnsi="Roboto" w:cs="Arial"/>
          <w:b/>
          <w:bCs/>
          <w:color w:val="222222"/>
        </w:rPr>
      </w:pPr>
      <w:r w:rsidRPr="00712906">
        <w:rPr>
          <w:rFonts w:ascii="Roboto" w:hAnsi="Roboto" w:cs="Arial"/>
          <w:color w:val="222222"/>
        </w:rPr>
        <w:t xml:space="preserve">To that end, programs should be strongly encouraged to use proxy measures (such as whether a person resides in a high-poverty zip code or receives SNAP benefits), rather than attempting to assess eligibility on a case-by-case basis (such as by asking participants to individually confirm their income eligibility). This issue is especially urgent given the difficult circumstances faced by many covered populations. People </w:t>
      </w:r>
      <w:r w:rsidRPr="00712906">
        <w:rPr>
          <w:rFonts w:ascii="Roboto" w:hAnsi="Roboto" w:cs="Arial"/>
          <w:color w:val="222222"/>
        </w:rPr>
        <w:lastRenderedPageBreak/>
        <w:t xml:space="preserve">with very low incomes, those who are incarcerated or recently returned from incarceration, and people with limited English or literacy skills are disproportionately likely to lack government-issued identification. </w:t>
      </w:r>
      <w:r w:rsidRPr="00712906">
        <w:rPr>
          <w:rFonts w:ascii="Roboto" w:hAnsi="Roboto" w:cs="Arial"/>
          <w:b/>
          <w:bCs/>
          <w:color w:val="222222"/>
        </w:rPr>
        <w:t>No data collection requirement should further burden already-marginalized individuals with additional hoops to jump through before services can be obtained. </w:t>
      </w:r>
    </w:p>
    <w:p w14:paraId="51E97FE5" w14:textId="77777777" w:rsidR="009E135F" w:rsidRPr="00712906" w:rsidRDefault="009E135F" w:rsidP="009E135F">
      <w:pPr>
        <w:pStyle w:val="ListParagraph"/>
        <w:shd w:val="clear" w:color="auto" w:fill="FFFFFF"/>
        <w:rPr>
          <w:rFonts w:ascii="Roboto" w:hAnsi="Roboto" w:cs="Arial"/>
          <w:b/>
          <w:bCs/>
          <w:color w:val="222222"/>
        </w:rPr>
      </w:pPr>
    </w:p>
    <w:p w14:paraId="6B306F34" w14:textId="05DC4C50" w:rsidR="009E135F" w:rsidRPr="00746F7F" w:rsidRDefault="009E135F" w:rsidP="009E135F">
      <w:pPr>
        <w:pStyle w:val="NoSpacing"/>
        <w:rPr>
          <w:rStyle w:val="normaltextrun"/>
          <w:rFonts w:ascii="Roboto" w:hAnsi="Roboto"/>
          <w:sz w:val="24"/>
          <w:szCs w:val="24"/>
        </w:rPr>
      </w:pPr>
      <w:r w:rsidRPr="00712906">
        <w:rPr>
          <w:rFonts w:ascii="Roboto" w:hAnsi="Roboto" w:cs="Arial"/>
          <w:color w:val="222222"/>
        </w:rPr>
        <w:t>Similarly, </w:t>
      </w:r>
      <w:r w:rsidRPr="00712906">
        <w:rPr>
          <w:rStyle w:val="il"/>
          <w:rFonts w:ascii="Roboto" w:hAnsi="Roboto" w:cs="Arial"/>
          <w:color w:val="222222"/>
          <w:highlight w:val="yellow"/>
        </w:rPr>
        <w:t>[STATE AGENCY]</w:t>
      </w:r>
      <w:r w:rsidRPr="00712906">
        <w:rPr>
          <w:rFonts w:ascii="Roboto" w:hAnsi="Roboto" w:cs="Arial"/>
          <w:color w:val="222222"/>
        </w:rPr>
        <w:t> should follow best practices used in the public health and education fields and ensure that individuals born outside the United States are </w:t>
      </w:r>
      <w:r w:rsidRPr="00712906">
        <w:rPr>
          <w:rFonts w:ascii="Roboto" w:hAnsi="Roboto" w:cs="Arial"/>
          <w:b/>
          <w:bCs/>
          <w:i/>
          <w:iCs/>
          <w:color w:val="222222"/>
        </w:rPr>
        <w:t>not </w:t>
      </w:r>
      <w:r w:rsidRPr="00712906">
        <w:rPr>
          <w:rFonts w:ascii="Roboto" w:hAnsi="Roboto" w:cs="Arial"/>
          <w:color w:val="222222"/>
        </w:rPr>
        <w:t>required to demonstrate a specific immigration status to participate in digital equity programs. This flexibility has already been adopted for the Affordable Connectivity Program by major Internet Service Provide</w:t>
      </w:r>
    </w:p>
    <w:sectPr w:rsidR="009E135F" w:rsidRPr="00746F7F" w:rsidSect="00820F06">
      <w:headerReference w:type="default" r:id="rId20"/>
      <w:footerReference w:type="default" r:id="rId21"/>
      <w:footerReference w:type="first" r:id="rId22"/>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manda Bergson-Shilcock" w:date="2023-11-10T14:07:00Z" w:initials="ABS">
    <w:p w14:paraId="6F683D8D" w14:textId="77777777" w:rsidR="009E135F" w:rsidRDefault="009E135F" w:rsidP="009E135F">
      <w:pPr>
        <w:pStyle w:val="CommentText"/>
      </w:pPr>
      <w:r>
        <w:rPr>
          <w:rStyle w:val="CommentReference"/>
        </w:rPr>
        <w:annotationRef/>
      </w:r>
      <w:hyperlink r:id="rId1" w:anchor="gid=0" w:history="1">
        <w:r w:rsidRPr="00562674">
          <w:rPr>
            <w:rStyle w:val="Hyperlink"/>
          </w:rPr>
          <w:t xml:space="preserve">Use this link </w:t>
        </w:r>
      </w:hyperlink>
      <w:r>
        <w:t xml:space="preserve">to find the name of the relevant agency for your state. Alternatively, you can visit the federal </w:t>
      </w:r>
      <w:hyperlink r:id="rId2" w:history="1">
        <w:r w:rsidRPr="00562674">
          <w:rPr>
            <w:rStyle w:val="Hyperlink"/>
          </w:rPr>
          <w:t>InternetForAll.gov</w:t>
        </w:r>
      </w:hyperlink>
      <w:r>
        <w:t xml:space="preserve"> website and select "digital equity" to see which agency is handling funding in your state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683D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B54EF1E" w16cex:dateUtc="2023-11-10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683D8D" w16cid:durableId="1B54EF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82821" w14:textId="77777777" w:rsidR="009A0F0E" w:rsidRDefault="009A0F0E" w:rsidP="00437E34">
      <w:pPr>
        <w:spacing w:after="0" w:line="240" w:lineRule="auto"/>
      </w:pPr>
      <w:r>
        <w:separator/>
      </w:r>
    </w:p>
  </w:endnote>
  <w:endnote w:type="continuationSeparator" w:id="0">
    <w:p w14:paraId="282AEF68" w14:textId="77777777" w:rsidR="009A0F0E" w:rsidRDefault="009A0F0E" w:rsidP="00437E34">
      <w:pPr>
        <w:spacing w:after="0" w:line="240" w:lineRule="auto"/>
      </w:pPr>
      <w:r>
        <w:continuationSeparator/>
      </w:r>
    </w:p>
  </w:endnote>
  <w:endnote w:type="continuationNotice" w:id="1">
    <w:p w14:paraId="386992F6" w14:textId="77777777" w:rsidR="009A0F0E" w:rsidRDefault="009A0F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4C06" w14:textId="6EC7158D" w:rsidR="00AC4973" w:rsidRDefault="00AC4973" w:rsidP="00AC4973">
    <w:pPr>
      <w:pStyle w:val="Footer"/>
    </w:pPr>
  </w:p>
  <w:p w14:paraId="24044E37" w14:textId="77777777" w:rsidR="00AC4973" w:rsidRDefault="00AC4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4CCF2" w14:textId="3385C15E" w:rsidR="00820F06" w:rsidRDefault="00820F06">
    <w:pPr>
      <w:pStyle w:val="Footer"/>
    </w:pPr>
    <w:r>
      <w:rPr>
        <w:noProof/>
      </w:rPr>
      <w:drawing>
        <wp:anchor distT="0" distB="0" distL="114300" distR="114300" simplePos="0" relativeHeight="251660289" behindDoc="1" locked="0" layoutInCell="1" allowOverlap="1" wp14:anchorId="288DE824" wp14:editId="76E327C7">
          <wp:simplePos x="0" y="0"/>
          <wp:positionH relativeFrom="column">
            <wp:posOffset>3609975</wp:posOffset>
          </wp:positionH>
          <wp:positionV relativeFrom="page">
            <wp:posOffset>9297035</wp:posOffset>
          </wp:positionV>
          <wp:extent cx="2990850" cy="633730"/>
          <wp:effectExtent l="0" t="0" r="0" b="0"/>
          <wp:wrapSquare wrapText="bothSides"/>
          <wp:docPr id="1854993733" name="Picture 185499373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90850" cy="633730"/>
                  </a:xfrm>
                  <a:prstGeom prst="rect">
                    <a:avLst/>
                  </a:prstGeom>
                </pic:spPr>
              </pic:pic>
            </a:graphicData>
          </a:graphic>
          <wp14:sizeRelH relativeFrom="margin">
            <wp14:pctWidth>0</wp14:pctWidth>
          </wp14:sizeRelH>
          <wp14:sizeRelV relativeFrom="margin">
            <wp14:pctHeight>0</wp14:pctHeight>
          </wp14:sizeRelV>
        </wp:anchor>
      </w:drawing>
    </w:r>
    <w:r w:rsidRPr="006D6DF8">
      <w:rPr>
        <w:noProof/>
      </w:rPr>
      <w:drawing>
        <wp:anchor distT="0" distB="0" distL="114300" distR="114300" simplePos="0" relativeHeight="251661313" behindDoc="1" locked="0" layoutInCell="1" allowOverlap="1" wp14:anchorId="584AA777" wp14:editId="7F40E020">
          <wp:simplePos x="0" y="0"/>
          <wp:positionH relativeFrom="column">
            <wp:posOffset>-657225</wp:posOffset>
          </wp:positionH>
          <wp:positionV relativeFrom="page">
            <wp:posOffset>9444355</wp:posOffset>
          </wp:positionV>
          <wp:extent cx="3524885" cy="45085"/>
          <wp:effectExtent l="0" t="0" r="0" b="0"/>
          <wp:wrapNone/>
          <wp:docPr id="1045946332" name="Picture 1045946332">
            <a:extLst xmlns:a="http://schemas.openxmlformats.org/drawingml/2006/main">
              <a:ext uri="{FF2B5EF4-FFF2-40B4-BE49-F238E27FC236}">
                <a16:creationId xmlns:a16="http://schemas.microsoft.com/office/drawing/2014/main" id="{F73EC2DD-926C-EF4D-A342-0A0F12CDEC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F73EC2DD-926C-EF4D-A342-0A0F12CDEC1B}"/>
                      </a:ext>
                    </a:extLst>
                  </pic:cNvPr>
                  <pic:cNvPicPr>
                    <a:picLocks noChangeAspect="1"/>
                  </pic:cNvPicPr>
                </pic:nvPicPr>
                <pic:blipFill rotWithShape="1">
                  <a:blip r:embed="rId2">
                    <a:extLst>
                      <a:ext uri="{28A0092B-C50C-407E-A947-70E740481C1C}">
                        <a14:useLocalDpi xmlns:a14="http://schemas.microsoft.com/office/drawing/2010/main" val="0"/>
                      </a:ext>
                    </a:extLst>
                  </a:blip>
                  <a:srcRect l="7136" t="38884" r="7350" b="59534"/>
                  <a:stretch/>
                </pic:blipFill>
                <pic:spPr>
                  <a:xfrm>
                    <a:off x="0" y="0"/>
                    <a:ext cx="3524885" cy="4508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DBD20" w14:textId="77777777" w:rsidR="009A0F0E" w:rsidRDefault="009A0F0E" w:rsidP="00437E34">
      <w:pPr>
        <w:spacing w:after="0" w:line="240" w:lineRule="auto"/>
      </w:pPr>
      <w:r>
        <w:separator/>
      </w:r>
    </w:p>
  </w:footnote>
  <w:footnote w:type="continuationSeparator" w:id="0">
    <w:p w14:paraId="649ABBAA" w14:textId="77777777" w:rsidR="009A0F0E" w:rsidRDefault="009A0F0E" w:rsidP="00437E34">
      <w:pPr>
        <w:spacing w:after="0" w:line="240" w:lineRule="auto"/>
      </w:pPr>
      <w:r>
        <w:continuationSeparator/>
      </w:r>
    </w:p>
  </w:footnote>
  <w:footnote w:type="continuationNotice" w:id="1">
    <w:p w14:paraId="691E4008" w14:textId="77777777" w:rsidR="009A0F0E" w:rsidRDefault="009A0F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7AA4" w14:textId="77777777" w:rsidR="00746F7F" w:rsidRDefault="00746F7F" w:rsidP="007F11BA">
    <w:pPr>
      <w:pStyle w:val="Header"/>
      <w:jc w:val="center"/>
    </w:pPr>
  </w:p>
</w:hdr>
</file>

<file path=word/intelligence2.xml><?xml version="1.0" encoding="utf-8"?>
<int2:intelligence xmlns:int2="http://schemas.microsoft.com/office/intelligence/2020/intelligence" xmlns:oel="http://schemas.microsoft.com/office/2019/extlst">
  <int2:observations>
    <int2:textHash int2:hashCode="E/JZdxtnqmhb/n" int2:id="P44Mwag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74DA"/>
    <w:multiLevelType w:val="hybridMultilevel"/>
    <w:tmpl w:val="1BDC1800"/>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 w15:restartNumberingAfterBreak="0">
    <w:nsid w:val="07823587"/>
    <w:multiLevelType w:val="hybridMultilevel"/>
    <w:tmpl w:val="98C64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BC185F"/>
    <w:multiLevelType w:val="hybridMultilevel"/>
    <w:tmpl w:val="32B6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01240"/>
    <w:multiLevelType w:val="hybridMultilevel"/>
    <w:tmpl w:val="98A8F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4791F"/>
    <w:multiLevelType w:val="hybridMultilevel"/>
    <w:tmpl w:val="822410B2"/>
    <w:lvl w:ilvl="0" w:tplc="BAB09FD0">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1C2E2D"/>
    <w:multiLevelType w:val="hybridMultilevel"/>
    <w:tmpl w:val="709CA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22F02"/>
    <w:multiLevelType w:val="hybridMultilevel"/>
    <w:tmpl w:val="06287C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574622"/>
    <w:multiLevelType w:val="hybridMultilevel"/>
    <w:tmpl w:val="B1EEAD3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1230AC"/>
    <w:multiLevelType w:val="hybridMultilevel"/>
    <w:tmpl w:val="F7306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6E5DC0"/>
    <w:multiLevelType w:val="hybridMultilevel"/>
    <w:tmpl w:val="A3569D7A"/>
    <w:lvl w:ilvl="0" w:tplc="A31862A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508FE"/>
    <w:multiLevelType w:val="hybridMultilevel"/>
    <w:tmpl w:val="405EC3BA"/>
    <w:lvl w:ilvl="0" w:tplc="38E06122">
      <w:start w:val="1"/>
      <w:numFmt w:val="bullet"/>
      <w:lvlText w:val=""/>
      <w:lvlJc w:val="left"/>
      <w:pPr>
        <w:ind w:left="720" w:hanging="360"/>
      </w:pPr>
      <w:rPr>
        <w:rFonts w:ascii="Symbol" w:hAnsi="Symbol" w:hint="default"/>
      </w:rPr>
    </w:lvl>
    <w:lvl w:ilvl="1" w:tplc="BD82B814">
      <w:start w:val="1"/>
      <w:numFmt w:val="bullet"/>
      <w:lvlText w:val="o"/>
      <w:lvlJc w:val="left"/>
      <w:pPr>
        <w:ind w:left="1440" w:hanging="360"/>
      </w:pPr>
      <w:rPr>
        <w:rFonts w:ascii="Courier New" w:hAnsi="Courier New" w:hint="default"/>
      </w:rPr>
    </w:lvl>
    <w:lvl w:ilvl="2" w:tplc="8E00411E">
      <w:start w:val="1"/>
      <w:numFmt w:val="bullet"/>
      <w:lvlText w:val=""/>
      <w:lvlJc w:val="left"/>
      <w:pPr>
        <w:ind w:left="2160" w:hanging="360"/>
      </w:pPr>
      <w:rPr>
        <w:rFonts w:ascii="Wingdings" w:hAnsi="Wingdings" w:hint="default"/>
      </w:rPr>
    </w:lvl>
    <w:lvl w:ilvl="3" w:tplc="92A40972">
      <w:start w:val="1"/>
      <w:numFmt w:val="bullet"/>
      <w:lvlText w:val=""/>
      <w:lvlJc w:val="left"/>
      <w:pPr>
        <w:ind w:left="2880" w:hanging="360"/>
      </w:pPr>
      <w:rPr>
        <w:rFonts w:ascii="Symbol" w:hAnsi="Symbol" w:hint="default"/>
      </w:rPr>
    </w:lvl>
    <w:lvl w:ilvl="4" w:tplc="C1D82110">
      <w:start w:val="1"/>
      <w:numFmt w:val="bullet"/>
      <w:lvlText w:val="o"/>
      <w:lvlJc w:val="left"/>
      <w:pPr>
        <w:ind w:left="3600" w:hanging="360"/>
      </w:pPr>
      <w:rPr>
        <w:rFonts w:ascii="Courier New" w:hAnsi="Courier New" w:hint="default"/>
      </w:rPr>
    </w:lvl>
    <w:lvl w:ilvl="5" w:tplc="E91A1738">
      <w:start w:val="1"/>
      <w:numFmt w:val="bullet"/>
      <w:lvlText w:val=""/>
      <w:lvlJc w:val="left"/>
      <w:pPr>
        <w:ind w:left="4320" w:hanging="360"/>
      </w:pPr>
      <w:rPr>
        <w:rFonts w:ascii="Wingdings" w:hAnsi="Wingdings" w:hint="default"/>
      </w:rPr>
    </w:lvl>
    <w:lvl w:ilvl="6" w:tplc="2902B564">
      <w:start w:val="1"/>
      <w:numFmt w:val="bullet"/>
      <w:lvlText w:val=""/>
      <w:lvlJc w:val="left"/>
      <w:pPr>
        <w:ind w:left="5040" w:hanging="360"/>
      </w:pPr>
      <w:rPr>
        <w:rFonts w:ascii="Symbol" w:hAnsi="Symbol" w:hint="default"/>
      </w:rPr>
    </w:lvl>
    <w:lvl w:ilvl="7" w:tplc="6A40A64C">
      <w:start w:val="1"/>
      <w:numFmt w:val="bullet"/>
      <w:lvlText w:val="o"/>
      <w:lvlJc w:val="left"/>
      <w:pPr>
        <w:ind w:left="5760" w:hanging="360"/>
      </w:pPr>
      <w:rPr>
        <w:rFonts w:ascii="Courier New" w:hAnsi="Courier New" w:hint="default"/>
      </w:rPr>
    </w:lvl>
    <w:lvl w:ilvl="8" w:tplc="33FA7A86">
      <w:start w:val="1"/>
      <w:numFmt w:val="bullet"/>
      <w:lvlText w:val=""/>
      <w:lvlJc w:val="left"/>
      <w:pPr>
        <w:ind w:left="6480" w:hanging="360"/>
      </w:pPr>
      <w:rPr>
        <w:rFonts w:ascii="Wingdings" w:hAnsi="Wingdings" w:hint="default"/>
      </w:rPr>
    </w:lvl>
  </w:abstractNum>
  <w:abstractNum w:abstractNumId="11" w15:restartNumberingAfterBreak="0">
    <w:nsid w:val="434C6C37"/>
    <w:multiLevelType w:val="hybridMultilevel"/>
    <w:tmpl w:val="93D0FF4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05139B"/>
    <w:multiLevelType w:val="hybridMultilevel"/>
    <w:tmpl w:val="B6FEB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1D256C"/>
    <w:multiLevelType w:val="hybridMultilevel"/>
    <w:tmpl w:val="1D6E5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344D71"/>
    <w:multiLevelType w:val="hybridMultilevel"/>
    <w:tmpl w:val="41A233C2"/>
    <w:lvl w:ilvl="0" w:tplc="1ED2A702">
      <w:start w:val="1"/>
      <w:numFmt w:val="bullet"/>
      <w:lvlText w:val=""/>
      <w:lvlJc w:val="left"/>
      <w:pPr>
        <w:ind w:left="720" w:hanging="360"/>
      </w:pPr>
      <w:rPr>
        <w:rFonts w:ascii="Symbol" w:hAnsi="Symbol" w:hint="default"/>
      </w:rPr>
    </w:lvl>
    <w:lvl w:ilvl="1" w:tplc="74AC74C4">
      <w:start w:val="1"/>
      <w:numFmt w:val="bullet"/>
      <w:lvlText w:val="o"/>
      <w:lvlJc w:val="left"/>
      <w:pPr>
        <w:ind w:left="1440" w:hanging="360"/>
      </w:pPr>
      <w:rPr>
        <w:rFonts w:ascii="Courier New" w:hAnsi="Courier New" w:hint="default"/>
      </w:rPr>
    </w:lvl>
    <w:lvl w:ilvl="2" w:tplc="EAAC86F6">
      <w:start w:val="1"/>
      <w:numFmt w:val="bullet"/>
      <w:lvlText w:val=""/>
      <w:lvlJc w:val="left"/>
      <w:pPr>
        <w:ind w:left="2160" w:hanging="360"/>
      </w:pPr>
      <w:rPr>
        <w:rFonts w:ascii="Wingdings" w:hAnsi="Wingdings" w:hint="default"/>
      </w:rPr>
    </w:lvl>
    <w:lvl w:ilvl="3" w:tplc="0CB26AA4">
      <w:start w:val="1"/>
      <w:numFmt w:val="bullet"/>
      <w:lvlText w:val=""/>
      <w:lvlJc w:val="left"/>
      <w:pPr>
        <w:ind w:left="2880" w:hanging="360"/>
      </w:pPr>
      <w:rPr>
        <w:rFonts w:ascii="Symbol" w:hAnsi="Symbol" w:hint="default"/>
      </w:rPr>
    </w:lvl>
    <w:lvl w:ilvl="4" w:tplc="735612AC">
      <w:start w:val="1"/>
      <w:numFmt w:val="bullet"/>
      <w:lvlText w:val="o"/>
      <w:lvlJc w:val="left"/>
      <w:pPr>
        <w:ind w:left="3600" w:hanging="360"/>
      </w:pPr>
      <w:rPr>
        <w:rFonts w:ascii="Courier New" w:hAnsi="Courier New" w:hint="default"/>
      </w:rPr>
    </w:lvl>
    <w:lvl w:ilvl="5" w:tplc="B2F4ED9E">
      <w:start w:val="1"/>
      <w:numFmt w:val="bullet"/>
      <w:lvlText w:val=""/>
      <w:lvlJc w:val="left"/>
      <w:pPr>
        <w:ind w:left="4320" w:hanging="360"/>
      </w:pPr>
      <w:rPr>
        <w:rFonts w:ascii="Wingdings" w:hAnsi="Wingdings" w:hint="default"/>
      </w:rPr>
    </w:lvl>
    <w:lvl w:ilvl="6" w:tplc="8C700FC8">
      <w:start w:val="1"/>
      <w:numFmt w:val="bullet"/>
      <w:lvlText w:val=""/>
      <w:lvlJc w:val="left"/>
      <w:pPr>
        <w:ind w:left="5040" w:hanging="360"/>
      </w:pPr>
      <w:rPr>
        <w:rFonts w:ascii="Symbol" w:hAnsi="Symbol" w:hint="default"/>
      </w:rPr>
    </w:lvl>
    <w:lvl w:ilvl="7" w:tplc="C2FE41F0">
      <w:start w:val="1"/>
      <w:numFmt w:val="bullet"/>
      <w:lvlText w:val="o"/>
      <w:lvlJc w:val="left"/>
      <w:pPr>
        <w:ind w:left="5760" w:hanging="360"/>
      </w:pPr>
      <w:rPr>
        <w:rFonts w:ascii="Courier New" w:hAnsi="Courier New" w:hint="default"/>
      </w:rPr>
    </w:lvl>
    <w:lvl w:ilvl="8" w:tplc="2584A140">
      <w:start w:val="1"/>
      <w:numFmt w:val="bullet"/>
      <w:lvlText w:val=""/>
      <w:lvlJc w:val="left"/>
      <w:pPr>
        <w:ind w:left="6480" w:hanging="360"/>
      </w:pPr>
      <w:rPr>
        <w:rFonts w:ascii="Wingdings" w:hAnsi="Wingdings" w:hint="default"/>
      </w:rPr>
    </w:lvl>
  </w:abstractNum>
  <w:abstractNum w:abstractNumId="15" w15:restartNumberingAfterBreak="0">
    <w:nsid w:val="5D957843"/>
    <w:multiLevelType w:val="hybridMultilevel"/>
    <w:tmpl w:val="D86A07C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6" w15:restartNumberingAfterBreak="0">
    <w:nsid w:val="5FBC7540"/>
    <w:multiLevelType w:val="hybridMultilevel"/>
    <w:tmpl w:val="C38A3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8B7723"/>
    <w:multiLevelType w:val="hybridMultilevel"/>
    <w:tmpl w:val="979E108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40D6D95"/>
    <w:multiLevelType w:val="hybridMultilevel"/>
    <w:tmpl w:val="58182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4651211"/>
    <w:multiLevelType w:val="hybridMultilevel"/>
    <w:tmpl w:val="B748D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A6D6FED"/>
    <w:multiLevelType w:val="hybridMultilevel"/>
    <w:tmpl w:val="309AE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F5836B0"/>
    <w:multiLevelType w:val="hybridMultilevel"/>
    <w:tmpl w:val="53AA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9590235">
    <w:abstractNumId w:val="14"/>
  </w:num>
  <w:num w:numId="2" w16cid:durableId="2061396057">
    <w:abstractNumId w:val="10"/>
  </w:num>
  <w:num w:numId="3" w16cid:durableId="1751851268">
    <w:abstractNumId w:val="6"/>
  </w:num>
  <w:num w:numId="4" w16cid:durableId="456216618">
    <w:abstractNumId w:val="13"/>
  </w:num>
  <w:num w:numId="5" w16cid:durableId="349917982">
    <w:abstractNumId w:val="12"/>
  </w:num>
  <w:num w:numId="6" w16cid:durableId="1712799319">
    <w:abstractNumId w:val="8"/>
  </w:num>
  <w:num w:numId="7" w16cid:durableId="1330211556">
    <w:abstractNumId w:val="9"/>
  </w:num>
  <w:num w:numId="8" w16cid:durableId="2037003916">
    <w:abstractNumId w:val="19"/>
  </w:num>
  <w:num w:numId="9" w16cid:durableId="697508614">
    <w:abstractNumId w:val="18"/>
  </w:num>
  <w:num w:numId="10" w16cid:durableId="2067020683">
    <w:abstractNumId w:val="20"/>
  </w:num>
  <w:num w:numId="11" w16cid:durableId="1549995927">
    <w:abstractNumId w:val="1"/>
  </w:num>
  <w:num w:numId="12" w16cid:durableId="1717661703">
    <w:abstractNumId w:val="17"/>
  </w:num>
  <w:num w:numId="13" w16cid:durableId="1843662442">
    <w:abstractNumId w:val="7"/>
  </w:num>
  <w:num w:numId="14" w16cid:durableId="1675113557">
    <w:abstractNumId w:val="5"/>
  </w:num>
  <w:num w:numId="15" w16cid:durableId="811024686">
    <w:abstractNumId w:val="3"/>
  </w:num>
  <w:num w:numId="16" w16cid:durableId="235752837">
    <w:abstractNumId w:val="11"/>
  </w:num>
  <w:num w:numId="17" w16cid:durableId="1294822288">
    <w:abstractNumId w:val="16"/>
  </w:num>
  <w:num w:numId="18" w16cid:durableId="1147239719">
    <w:abstractNumId w:val="0"/>
  </w:num>
  <w:num w:numId="19" w16cid:durableId="1672636449">
    <w:abstractNumId w:val="21"/>
  </w:num>
  <w:num w:numId="20" w16cid:durableId="1677882013">
    <w:abstractNumId w:val="15"/>
  </w:num>
  <w:num w:numId="21" w16cid:durableId="1590504861">
    <w:abstractNumId w:val="2"/>
  </w:num>
  <w:num w:numId="22" w16cid:durableId="31892699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Bergson-Shilcock">
    <w15:presenceInfo w15:providerId="AD" w15:userId="S::AmandaBS@nationalskillscoalition.org::7b023fe3-bca5-4b17-9930-1174f3cc0b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A8C"/>
    <w:rsid w:val="00007F09"/>
    <w:rsid w:val="00020132"/>
    <w:rsid w:val="00022549"/>
    <w:rsid w:val="0004193C"/>
    <w:rsid w:val="000559DF"/>
    <w:rsid w:val="00067867"/>
    <w:rsid w:val="00072D96"/>
    <w:rsid w:val="00072DCE"/>
    <w:rsid w:val="00073DB9"/>
    <w:rsid w:val="000A2738"/>
    <w:rsid w:val="000A5CFD"/>
    <w:rsid w:val="000A68FE"/>
    <w:rsid w:val="000B63BE"/>
    <w:rsid w:val="000B6577"/>
    <w:rsid w:val="000C4ABC"/>
    <w:rsid w:val="000C5890"/>
    <w:rsid w:val="000D7D3D"/>
    <w:rsid w:val="000E6A19"/>
    <w:rsid w:val="00102C42"/>
    <w:rsid w:val="001158EA"/>
    <w:rsid w:val="00116049"/>
    <w:rsid w:val="00116EE0"/>
    <w:rsid w:val="001200CE"/>
    <w:rsid w:val="0013164C"/>
    <w:rsid w:val="001378CC"/>
    <w:rsid w:val="0014145D"/>
    <w:rsid w:val="00173631"/>
    <w:rsid w:val="00180088"/>
    <w:rsid w:val="00183A4F"/>
    <w:rsid w:val="00187CCE"/>
    <w:rsid w:val="00193824"/>
    <w:rsid w:val="001A0E6C"/>
    <w:rsid w:val="001B1DBA"/>
    <w:rsid w:val="001B36B1"/>
    <w:rsid w:val="001B71E7"/>
    <w:rsid w:val="001E1791"/>
    <w:rsid w:val="001F2A38"/>
    <w:rsid w:val="001F5AF1"/>
    <w:rsid w:val="002076F7"/>
    <w:rsid w:val="002130AA"/>
    <w:rsid w:val="00217616"/>
    <w:rsid w:val="00225167"/>
    <w:rsid w:val="00242A4D"/>
    <w:rsid w:val="00242EC2"/>
    <w:rsid w:val="00252B1F"/>
    <w:rsid w:val="00257CCE"/>
    <w:rsid w:val="002600DE"/>
    <w:rsid w:val="00284377"/>
    <w:rsid w:val="00292EDC"/>
    <w:rsid w:val="002958F9"/>
    <w:rsid w:val="00297EB8"/>
    <w:rsid w:val="002A6D4C"/>
    <w:rsid w:val="002A6EE2"/>
    <w:rsid w:val="002A7083"/>
    <w:rsid w:val="002B01BB"/>
    <w:rsid w:val="002B08EE"/>
    <w:rsid w:val="002C3D8A"/>
    <w:rsid w:val="002C4EB4"/>
    <w:rsid w:val="002D06EC"/>
    <w:rsid w:val="002E29A4"/>
    <w:rsid w:val="002E3434"/>
    <w:rsid w:val="002E37F7"/>
    <w:rsid w:val="002E5A0B"/>
    <w:rsid w:val="002F7083"/>
    <w:rsid w:val="002F7901"/>
    <w:rsid w:val="00300A8C"/>
    <w:rsid w:val="00324D53"/>
    <w:rsid w:val="00340BD4"/>
    <w:rsid w:val="00347CDD"/>
    <w:rsid w:val="00350A12"/>
    <w:rsid w:val="00354A4C"/>
    <w:rsid w:val="0038472A"/>
    <w:rsid w:val="00384D8D"/>
    <w:rsid w:val="0039068E"/>
    <w:rsid w:val="003A2A8C"/>
    <w:rsid w:val="003B3A7E"/>
    <w:rsid w:val="003B5CF6"/>
    <w:rsid w:val="003C4C33"/>
    <w:rsid w:val="003C7DE6"/>
    <w:rsid w:val="003C7FB0"/>
    <w:rsid w:val="003D100C"/>
    <w:rsid w:val="003D1260"/>
    <w:rsid w:val="003D3FF5"/>
    <w:rsid w:val="003F2988"/>
    <w:rsid w:val="00406744"/>
    <w:rsid w:val="0041308B"/>
    <w:rsid w:val="0041528E"/>
    <w:rsid w:val="00421E50"/>
    <w:rsid w:val="00427795"/>
    <w:rsid w:val="00434984"/>
    <w:rsid w:val="0043683F"/>
    <w:rsid w:val="00437E34"/>
    <w:rsid w:val="00440374"/>
    <w:rsid w:val="00443063"/>
    <w:rsid w:val="00447543"/>
    <w:rsid w:val="004541FA"/>
    <w:rsid w:val="004566B3"/>
    <w:rsid w:val="00461C52"/>
    <w:rsid w:val="00463528"/>
    <w:rsid w:val="004657C1"/>
    <w:rsid w:val="00476AE8"/>
    <w:rsid w:val="0048512B"/>
    <w:rsid w:val="004A5723"/>
    <w:rsid w:val="004B32F6"/>
    <w:rsid w:val="004B782C"/>
    <w:rsid w:val="004E278F"/>
    <w:rsid w:val="004E4BA8"/>
    <w:rsid w:val="004F0E30"/>
    <w:rsid w:val="004F6861"/>
    <w:rsid w:val="00511CF7"/>
    <w:rsid w:val="00514672"/>
    <w:rsid w:val="00515046"/>
    <w:rsid w:val="00516FEA"/>
    <w:rsid w:val="005261CE"/>
    <w:rsid w:val="005279D2"/>
    <w:rsid w:val="00527D10"/>
    <w:rsid w:val="00533EC8"/>
    <w:rsid w:val="00535FE1"/>
    <w:rsid w:val="00545A85"/>
    <w:rsid w:val="005531C4"/>
    <w:rsid w:val="00555B47"/>
    <w:rsid w:val="00560395"/>
    <w:rsid w:val="00566F9F"/>
    <w:rsid w:val="00567E44"/>
    <w:rsid w:val="00570484"/>
    <w:rsid w:val="0057372B"/>
    <w:rsid w:val="005919CA"/>
    <w:rsid w:val="005A773A"/>
    <w:rsid w:val="005B2C00"/>
    <w:rsid w:val="005B5573"/>
    <w:rsid w:val="005C5DC5"/>
    <w:rsid w:val="005C77E9"/>
    <w:rsid w:val="005D43D6"/>
    <w:rsid w:val="005E0671"/>
    <w:rsid w:val="005E19AD"/>
    <w:rsid w:val="005E40DB"/>
    <w:rsid w:val="005F7D9B"/>
    <w:rsid w:val="006143C8"/>
    <w:rsid w:val="00615348"/>
    <w:rsid w:val="00621425"/>
    <w:rsid w:val="006250B5"/>
    <w:rsid w:val="006306D9"/>
    <w:rsid w:val="006356EC"/>
    <w:rsid w:val="0064519D"/>
    <w:rsid w:val="006504BF"/>
    <w:rsid w:val="0065174E"/>
    <w:rsid w:val="006519DE"/>
    <w:rsid w:val="00661DE8"/>
    <w:rsid w:val="00680CA2"/>
    <w:rsid w:val="00686EE9"/>
    <w:rsid w:val="00687C6E"/>
    <w:rsid w:val="00693E6E"/>
    <w:rsid w:val="006A1F5B"/>
    <w:rsid w:val="006A32CE"/>
    <w:rsid w:val="006A5521"/>
    <w:rsid w:val="006B0816"/>
    <w:rsid w:val="006C21E1"/>
    <w:rsid w:val="006C3BBC"/>
    <w:rsid w:val="006C6714"/>
    <w:rsid w:val="006D0F3B"/>
    <w:rsid w:val="006D3DC4"/>
    <w:rsid w:val="007176E0"/>
    <w:rsid w:val="0072300D"/>
    <w:rsid w:val="0072539C"/>
    <w:rsid w:val="007428CC"/>
    <w:rsid w:val="0074320D"/>
    <w:rsid w:val="00743D62"/>
    <w:rsid w:val="00745C9D"/>
    <w:rsid w:val="00746F7F"/>
    <w:rsid w:val="007662FC"/>
    <w:rsid w:val="00770069"/>
    <w:rsid w:val="0077116B"/>
    <w:rsid w:val="00774181"/>
    <w:rsid w:val="00774DC4"/>
    <w:rsid w:val="00780C5B"/>
    <w:rsid w:val="0079264A"/>
    <w:rsid w:val="007956F1"/>
    <w:rsid w:val="007A77D8"/>
    <w:rsid w:val="007B62F0"/>
    <w:rsid w:val="007C5AD9"/>
    <w:rsid w:val="007E676C"/>
    <w:rsid w:val="007E7329"/>
    <w:rsid w:val="007F11BA"/>
    <w:rsid w:val="007F6B76"/>
    <w:rsid w:val="00802752"/>
    <w:rsid w:val="0080494F"/>
    <w:rsid w:val="008049A5"/>
    <w:rsid w:val="0080745A"/>
    <w:rsid w:val="00814BBD"/>
    <w:rsid w:val="00820F06"/>
    <w:rsid w:val="0082337B"/>
    <w:rsid w:val="00827283"/>
    <w:rsid w:val="00833BEF"/>
    <w:rsid w:val="00840B24"/>
    <w:rsid w:val="008429D0"/>
    <w:rsid w:val="0085082B"/>
    <w:rsid w:val="008618EB"/>
    <w:rsid w:val="0086661A"/>
    <w:rsid w:val="0087090A"/>
    <w:rsid w:val="00873FF0"/>
    <w:rsid w:val="00883065"/>
    <w:rsid w:val="00887E85"/>
    <w:rsid w:val="00890DFE"/>
    <w:rsid w:val="008914B5"/>
    <w:rsid w:val="00891C87"/>
    <w:rsid w:val="00891CB1"/>
    <w:rsid w:val="00896174"/>
    <w:rsid w:val="008A0F10"/>
    <w:rsid w:val="008B3BD5"/>
    <w:rsid w:val="008C2A95"/>
    <w:rsid w:val="008D47CE"/>
    <w:rsid w:val="008D6DDD"/>
    <w:rsid w:val="008E3D0D"/>
    <w:rsid w:val="008F3CEE"/>
    <w:rsid w:val="00911037"/>
    <w:rsid w:val="00911962"/>
    <w:rsid w:val="00927625"/>
    <w:rsid w:val="00930BB0"/>
    <w:rsid w:val="00952BA2"/>
    <w:rsid w:val="00955BBC"/>
    <w:rsid w:val="00963B9B"/>
    <w:rsid w:val="009708AE"/>
    <w:rsid w:val="00970B9B"/>
    <w:rsid w:val="00971FAB"/>
    <w:rsid w:val="009835B0"/>
    <w:rsid w:val="00986B81"/>
    <w:rsid w:val="00990812"/>
    <w:rsid w:val="009A0F0E"/>
    <w:rsid w:val="009B6307"/>
    <w:rsid w:val="009B70C7"/>
    <w:rsid w:val="009D7A5E"/>
    <w:rsid w:val="009E039E"/>
    <w:rsid w:val="009E135F"/>
    <w:rsid w:val="009F64F4"/>
    <w:rsid w:val="00A0244F"/>
    <w:rsid w:val="00A03546"/>
    <w:rsid w:val="00A046E8"/>
    <w:rsid w:val="00A06198"/>
    <w:rsid w:val="00A074CC"/>
    <w:rsid w:val="00A12298"/>
    <w:rsid w:val="00A14D37"/>
    <w:rsid w:val="00A15430"/>
    <w:rsid w:val="00A2076A"/>
    <w:rsid w:val="00A23B8F"/>
    <w:rsid w:val="00A24D4A"/>
    <w:rsid w:val="00A30152"/>
    <w:rsid w:val="00A34F90"/>
    <w:rsid w:val="00A500DF"/>
    <w:rsid w:val="00A51192"/>
    <w:rsid w:val="00A5264C"/>
    <w:rsid w:val="00A656DE"/>
    <w:rsid w:val="00A67B91"/>
    <w:rsid w:val="00A80542"/>
    <w:rsid w:val="00A8150B"/>
    <w:rsid w:val="00A81B7E"/>
    <w:rsid w:val="00A8667E"/>
    <w:rsid w:val="00A97CB7"/>
    <w:rsid w:val="00AC1EC0"/>
    <w:rsid w:val="00AC20FB"/>
    <w:rsid w:val="00AC4973"/>
    <w:rsid w:val="00AE27A5"/>
    <w:rsid w:val="00AF330C"/>
    <w:rsid w:val="00AF544F"/>
    <w:rsid w:val="00B00E8E"/>
    <w:rsid w:val="00B109C9"/>
    <w:rsid w:val="00B16F59"/>
    <w:rsid w:val="00B26951"/>
    <w:rsid w:val="00B31F09"/>
    <w:rsid w:val="00B33340"/>
    <w:rsid w:val="00B35DCC"/>
    <w:rsid w:val="00B43227"/>
    <w:rsid w:val="00B43A55"/>
    <w:rsid w:val="00B449D4"/>
    <w:rsid w:val="00B5174F"/>
    <w:rsid w:val="00B64D24"/>
    <w:rsid w:val="00B7483A"/>
    <w:rsid w:val="00B76C82"/>
    <w:rsid w:val="00B9029F"/>
    <w:rsid w:val="00B90A1D"/>
    <w:rsid w:val="00B94E29"/>
    <w:rsid w:val="00B9681B"/>
    <w:rsid w:val="00B97FC8"/>
    <w:rsid w:val="00BA157F"/>
    <w:rsid w:val="00BA213D"/>
    <w:rsid w:val="00BC354D"/>
    <w:rsid w:val="00BC6A13"/>
    <w:rsid w:val="00BD0289"/>
    <w:rsid w:val="00BD3FE2"/>
    <w:rsid w:val="00BD645D"/>
    <w:rsid w:val="00BD7BC2"/>
    <w:rsid w:val="00C00F22"/>
    <w:rsid w:val="00C03E96"/>
    <w:rsid w:val="00C16FA4"/>
    <w:rsid w:val="00C24D18"/>
    <w:rsid w:val="00C24E73"/>
    <w:rsid w:val="00C42FE1"/>
    <w:rsid w:val="00C749C3"/>
    <w:rsid w:val="00C75FF5"/>
    <w:rsid w:val="00C812B5"/>
    <w:rsid w:val="00C83AD7"/>
    <w:rsid w:val="00C86597"/>
    <w:rsid w:val="00CA51F1"/>
    <w:rsid w:val="00CB1CAC"/>
    <w:rsid w:val="00CB7499"/>
    <w:rsid w:val="00CC030A"/>
    <w:rsid w:val="00CC1960"/>
    <w:rsid w:val="00CC2241"/>
    <w:rsid w:val="00CE355C"/>
    <w:rsid w:val="00CE66EE"/>
    <w:rsid w:val="00CF5278"/>
    <w:rsid w:val="00D1283E"/>
    <w:rsid w:val="00D165CB"/>
    <w:rsid w:val="00D17720"/>
    <w:rsid w:val="00D17E2A"/>
    <w:rsid w:val="00D2234E"/>
    <w:rsid w:val="00D2561F"/>
    <w:rsid w:val="00D46802"/>
    <w:rsid w:val="00D52465"/>
    <w:rsid w:val="00D659BF"/>
    <w:rsid w:val="00D66BB9"/>
    <w:rsid w:val="00D72B16"/>
    <w:rsid w:val="00D75322"/>
    <w:rsid w:val="00D83838"/>
    <w:rsid w:val="00D84A36"/>
    <w:rsid w:val="00D93B72"/>
    <w:rsid w:val="00D952EE"/>
    <w:rsid w:val="00D96819"/>
    <w:rsid w:val="00DA384E"/>
    <w:rsid w:val="00DA5905"/>
    <w:rsid w:val="00DA59A1"/>
    <w:rsid w:val="00DA77CA"/>
    <w:rsid w:val="00DB348E"/>
    <w:rsid w:val="00DC4157"/>
    <w:rsid w:val="00DD3CE6"/>
    <w:rsid w:val="00DE0953"/>
    <w:rsid w:val="00DE0AEE"/>
    <w:rsid w:val="00DE1890"/>
    <w:rsid w:val="00DF3D74"/>
    <w:rsid w:val="00E053F6"/>
    <w:rsid w:val="00E11AC4"/>
    <w:rsid w:val="00E31325"/>
    <w:rsid w:val="00E402DD"/>
    <w:rsid w:val="00E403CF"/>
    <w:rsid w:val="00E4568A"/>
    <w:rsid w:val="00E75FBA"/>
    <w:rsid w:val="00E762E9"/>
    <w:rsid w:val="00E76709"/>
    <w:rsid w:val="00E76BD3"/>
    <w:rsid w:val="00E81902"/>
    <w:rsid w:val="00E83649"/>
    <w:rsid w:val="00E85DAE"/>
    <w:rsid w:val="00E87F4D"/>
    <w:rsid w:val="00E96852"/>
    <w:rsid w:val="00EA5A6F"/>
    <w:rsid w:val="00EA789A"/>
    <w:rsid w:val="00EB53B9"/>
    <w:rsid w:val="00EB60AF"/>
    <w:rsid w:val="00EC2169"/>
    <w:rsid w:val="00EC2A04"/>
    <w:rsid w:val="00EC74BE"/>
    <w:rsid w:val="00EC7C6C"/>
    <w:rsid w:val="00ED2BA8"/>
    <w:rsid w:val="00ED5682"/>
    <w:rsid w:val="00ED5FA4"/>
    <w:rsid w:val="00EE1BD4"/>
    <w:rsid w:val="00EE765C"/>
    <w:rsid w:val="00EF56A5"/>
    <w:rsid w:val="00F00856"/>
    <w:rsid w:val="00F0182D"/>
    <w:rsid w:val="00F02CBF"/>
    <w:rsid w:val="00F1024C"/>
    <w:rsid w:val="00F12560"/>
    <w:rsid w:val="00F166EC"/>
    <w:rsid w:val="00F202CA"/>
    <w:rsid w:val="00F31331"/>
    <w:rsid w:val="00F43C79"/>
    <w:rsid w:val="00F54F6D"/>
    <w:rsid w:val="00F6560F"/>
    <w:rsid w:val="00F83471"/>
    <w:rsid w:val="00F94EC5"/>
    <w:rsid w:val="00F95D21"/>
    <w:rsid w:val="00FB2592"/>
    <w:rsid w:val="00FB59DF"/>
    <w:rsid w:val="00FC1D4A"/>
    <w:rsid w:val="00FE3E08"/>
    <w:rsid w:val="00FE4C58"/>
    <w:rsid w:val="00FF0CDF"/>
    <w:rsid w:val="01B40AB0"/>
    <w:rsid w:val="01B90446"/>
    <w:rsid w:val="021A8D7F"/>
    <w:rsid w:val="022834C8"/>
    <w:rsid w:val="027EB552"/>
    <w:rsid w:val="02978374"/>
    <w:rsid w:val="032CA29A"/>
    <w:rsid w:val="0358BFAD"/>
    <w:rsid w:val="04290A49"/>
    <w:rsid w:val="04301D40"/>
    <w:rsid w:val="043F0A7D"/>
    <w:rsid w:val="05C9F5B9"/>
    <w:rsid w:val="0625EB36"/>
    <w:rsid w:val="06C7B7FD"/>
    <w:rsid w:val="07BC5E86"/>
    <w:rsid w:val="08576FE6"/>
    <w:rsid w:val="08C4D8A4"/>
    <w:rsid w:val="08FCA473"/>
    <w:rsid w:val="09B80B06"/>
    <w:rsid w:val="0A78BCC2"/>
    <w:rsid w:val="0AD677E0"/>
    <w:rsid w:val="0B296860"/>
    <w:rsid w:val="1021D107"/>
    <w:rsid w:val="10DC0553"/>
    <w:rsid w:val="11D21C00"/>
    <w:rsid w:val="1263D324"/>
    <w:rsid w:val="12FD274D"/>
    <w:rsid w:val="136DC693"/>
    <w:rsid w:val="13D4F616"/>
    <w:rsid w:val="14048ECB"/>
    <w:rsid w:val="15F31F22"/>
    <w:rsid w:val="16D4EA71"/>
    <w:rsid w:val="178576C6"/>
    <w:rsid w:val="17AE2B91"/>
    <w:rsid w:val="1874647F"/>
    <w:rsid w:val="1961261F"/>
    <w:rsid w:val="1A61DCCA"/>
    <w:rsid w:val="1ACC5D51"/>
    <w:rsid w:val="1C24CA5A"/>
    <w:rsid w:val="1C4BAB56"/>
    <w:rsid w:val="1C7C4526"/>
    <w:rsid w:val="1C93F1AC"/>
    <w:rsid w:val="1CDE0FE6"/>
    <w:rsid w:val="1D980887"/>
    <w:rsid w:val="1DA7725E"/>
    <w:rsid w:val="203B2A58"/>
    <w:rsid w:val="2075DA32"/>
    <w:rsid w:val="2128F7A5"/>
    <w:rsid w:val="21CD139C"/>
    <w:rsid w:val="220E4BE5"/>
    <w:rsid w:val="220E6943"/>
    <w:rsid w:val="225DAC4A"/>
    <w:rsid w:val="226F14C6"/>
    <w:rsid w:val="229E1EBC"/>
    <w:rsid w:val="22FFE3C9"/>
    <w:rsid w:val="261503CB"/>
    <w:rsid w:val="266D1B53"/>
    <w:rsid w:val="26C865E5"/>
    <w:rsid w:val="271E6D5D"/>
    <w:rsid w:val="285CB886"/>
    <w:rsid w:val="2869218C"/>
    <w:rsid w:val="295B5028"/>
    <w:rsid w:val="2ADDF8CE"/>
    <w:rsid w:val="2B86059A"/>
    <w:rsid w:val="2BDA881E"/>
    <w:rsid w:val="2BECFB9B"/>
    <w:rsid w:val="2DBA4C76"/>
    <w:rsid w:val="2E3F31D9"/>
    <w:rsid w:val="2E79358F"/>
    <w:rsid w:val="2F61540F"/>
    <w:rsid w:val="2F9A0579"/>
    <w:rsid w:val="2FFDA65C"/>
    <w:rsid w:val="3238D2AF"/>
    <w:rsid w:val="335C68D1"/>
    <w:rsid w:val="33B58666"/>
    <w:rsid w:val="33F3F190"/>
    <w:rsid w:val="3434C532"/>
    <w:rsid w:val="35039ED8"/>
    <w:rsid w:val="3563FDF7"/>
    <w:rsid w:val="35D9940F"/>
    <w:rsid w:val="360AB537"/>
    <w:rsid w:val="361142D4"/>
    <w:rsid w:val="363D8F30"/>
    <w:rsid w:val="379346F0"/>
    <w:rsid w:val="3841A471"/>
    <w:rsid w:val="38A11B6E"/>
    <w:rsid w:val="39083655"/>
    <w:rsid w:val="398D369D"/>
    <w:rsid w:val="3ADDBF15"/>
    <w:rsid w:val="3AE2D3E8"/>
    <w:rsid w:val="3C6B24C9"/>
    <w:rsid w:val="3C8BFED8"/>
    <w:rsid w:val="3D16012F"/>
    <w:rsid w:val="3D87F014"/>
    <w:rsid w:val="3DDBA778"/>
    <w:rsid w:val="3DDC27A3"/>
    <w:rsid w:val="3EAF510F"/>
    <w:rsid w:val="3EF02AB7"/>
    <w:rsid w:val="3F7777D9"/>
    <w:rsid w:val="3F91FB61"/>
    <w:rsid w:val="3FFA48F5"/>
    <w:rsid w:val="404C3A99"/>
    <w:rsid w:val="4113483A"/>
    <w:rsid w:val="4140002B"/>
    <w:rsid w:val="41EA19B3"/>
    <w:rsid w:val="42247471"/>
    <w:rsid w:val="423EDDB5"/>
    <w:rsid w:val="42AF189B"/>
    <w:rsid w:val="42CD1728"/>
    <w:rsid w:val="430B39B1"/>
    <w:rsid w:val="435D2888"/>
    <w:rsid w:val="439A5233"/>
    <w:rsid w:val="43ADF4BB"/>
    <w:rsid w:val="4468E789"/>
    <w:rsid w:val="45189981"/>
    <w:rsid w:val="4596F4A9"/>
    <w:rsid w:val="45C16F4E"/>
    <w:rsid w:val="4916AEF3"/>
    <w:rsid w:val="4933D0A2"/>
    <w:rsid w:val="498C5D19"/>
    <w:rsid w:val="49F8F4B5"/>
    <w:rsid w:val="4A9724C4"/>
    <w:rsid w:val="4AEDCF4B"/>
    <w:rsid w:val="4C54BBDF"/>
    <w:rsid w:val="4C81A044"/>
    <w:rsid w:val="4E7FBA31"/>
    <w:rsid w:val="4F28BC65"/>
    <w:rsid w:val="50952D6B"/>
    <w:rsid w:val="51680246"/>
    <w:rsid w:val="5223A70E"/>
    <w:rsid w:val="523638BD"/>
    <w:rsid w:val="539FD6FB"/>
    <w:rsid w:val="5425B2E2"/>
    <w:rsid w:val="5437A719"/>
    <w:rsid w:val="54BFF30D"/>
    <w:rsid w:val="54C28FF6"/>
    <w:rsid w:val="553DD26B"/>
    <w:rsid w:val="55F478EC"/>
    <w:rsid w:val="5714AB50"/>
    <w:rsid w:val="57BEF8E7"/>
    <w:rsid w:val="57D787F1"/>
    <w:rsid w:val="5856D6DA"/>
    <w:rsid w:val="5944BCA1"/>
    <w:rsid w:val="5A032B29"/>
    <w:rsid w:val="5AC50C17"/>
    <w:rsid w:val="5B91C083"/>
    <w:rsid w:val="5F89A347"/>
    <w:rsid w:val="5FBD2438"/>
    <w:rsid w:val="60F8F2FF"/>
    <w:rsid w:val="61C11AD9"/>
    <w:rsid w:val="633EA97F"/>
    <w:rsid w:val="63B8C718"/>
    <w:rsid w:val="63DDAC24"/>
    <w:rsid w:val="65A1FCE5"/>
    <w:rsid w:val="67C8361D"/>
    <w:rsid w:val="67F9B1C6"/>
    <w:rsid w:val="682051D9"/>
    <w:rsid w:val="683DC7A7"/>
    <w:rsid w:val="6878265C"/>
    <w:rsid w:val="696D986E"/>
    <w:rsid w:val="69ADEB03"/>
    <w:rsid w:val="6A6BE792"/>
    <w:rsid w:val="6BEF0563"/>
    <w:rsid w:val="6BEFDB2C"/>
    <w:rsid w:val="6CD86BBB"/>
    <w:rsid w:val="6D39B659"/>
    <w:rsid w:val="6D404219"/>
    <w:rsid w:val="6E5DBB4C"/>
    <w:rsid w:val="6FAD9F90"/>
    <w:rsid w:val="701AFED8"/>
    <w:rsid w:val="719FD48B"/>
    <w:rsid w:val="75CEA207"/>
    <w:rsid w:val="76331743"/>
    <w:rsid w:val="766AF044"/>
    <w:rsid w:val="767345AE"/>
    <w:rsid w:val="76C42537"/>
    <w:rsid w:val="7793987A"/>
    <w:rsid w:val="785FF598"/>
    <w:rsid w:val="78E3883E"/>
    <w:rsid w:val="796EBF59"/>
    <w:rsid w:val="79B6A789"/>
    <w:rsid w:val="7A60681D"/>
    <w:rsid w:val="7B7ECE27"/>
    <w:rsid w:val="7BCDBAA0"/>
    <w:rsid w:val="7CBB58C7"/>
    <w:rsid w:val="7D61C5FE"/>
    <w:rsid w:val="7D99689F"/>
    <w:rsid w:val="7DCD8A19"/>
    <w:rsid w:val="7E67EAF2"/>
    <w:rsid w:val="7F84C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79AC0"/>
  <w15:chartTrackingRefBased/>
  <w15:docId w15:val="{766938C1-CD25-4221-A437-A8E60196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00A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00A8C"/>
  </w:style>
  <w:style w:type="character" w:customStyle="1" w:styleId="eop">
    <w:name w:val="eop"/>
    <w:basedOn w:val="DefaultParagraphFont"/>
    <w:rsid w:val="00300A8C"/>
  </w:style>
  <w:style w:type="paragraph" w:styleId="NoSpacing">
    <w:name w:val="No Spacing"/>
    <w:uiPriority w:val="1"/>
    <w:qFormat/>
    <w:rsid w:val="00300A8C"/>
    <w:pPr>
      <w:spacing w:after="0" w:line="240" w:lineRule="auto"/>
    </w:pPr>
  </w:style>
  <w:style w:type="paragraph" w:styleId="ListParagraph">
    <w:name w:val="List Paragraph"/>
    <w:basedOn w:val="Normal"/>
    <w:uiPriority w:val="34"/>
    <w:qFormat/>
    <w:rsid w:val="00840B24"/>
    <w:pPr>
      <w:ind w:left="720"/>
      <w:contextualSpacing/>
    </w:pPr>
  </w:style>
  <w:style w:type="paragraph" w:styleId="Header">
    <w:name w:val="header"/>
    <w:basedOn w:val="Normal"/>
    <w:link w:val="HeaderChar"/>
    <w:uiPriority w:val="99"/>
    <w:unhideWhenUsed/>
    <w:rsid w:val="00437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E34"/>
  </w:style>
  <w:style w:type="paragraph" w:styleId="Footer">
    <w:name w:val="footer"/>
    <w:basedOn w:val="Normal"/>
    <w:link w:val="FooterChar"/>
    <w:uiPriority w:val="99"/>
    <w:unhideWhenUsed/>
    <w:rsid w:val="00437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E34"/>
  </w:style>
  <w:style w:type="paragraph" w:styleId="BalloonText">
    <w:name w:val="Balloon Text"/>
    <w:basedOn w:val="Normal"/>
    <w:link w:val="BalloonTextChar"/>
    <w:uiPriority w:val="99"/>
    <w:semiHidden/>
    <w:unhideWhenUsed/>
    <w:rsid w:val="008233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37B"/>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A384E"/>
    <w:pPr>
      <w:spacing w:after="0" w:line="240" w:lineRule="auto"/>
    </w:pPr>
  </w:style>
  <w:style w:type="character" w:styleId="Hyperlink">
    <w:name w:val="Hyperlink"/>
    <w:basedOn w:val="DefaultParagraphFont"/>
    <w:uiPriority w:val="99"/>
    <w:unhideWhenUsed/>
    <w:rsid w:val="00820F06"/>
    <w:rPr>
      <w:color w:val="0563C1" w:themeColor="hyperlink"/>
      <w:u w:val="single"/>
    </w:rPr>
  </w:style>
  <w:style w:type="paragraph" w:styleId="FootnoteText">
    <w:name w:val="footnote text"/>
    <w:basedOn w:val="Normal"/>
    <w:link w:val="FootnoteTextChar"/>
    <w:uiPriority w:val="99"/>
    <w:semiHidden/>
    <w:unhideWhenUsed/>
    <w:rsid w:val="00820F06"/>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820F06"/>
    <w:rPr>
      <w:kern w:val="2"/>
      <w:sz w:val="20"/>
      <w:szCs w:val="20"/>
      <w14:ligatures w14:val="standardContextual"/>
    </w:rPr>
  </w:style>
  <w:style w:type="character" w:styleId="FootnoteReference">
    <w:name w:val="footnote reference"/>
    <w:basedOn w:val="DefaultParagraphFont"/>
    <w:uiPriority w:val="99"/>
    <w:semiHidden/>
    <w:unhideWhenUsed/>
    <w:rsid w:val="00820F06"/>
    <w:rPr>
      <w:vertAlign w:val="superscript"/>
    </w:rPr>
  </w:style>
  <w:style w:type="character" w:customStyle="1" w:styleId="il">
    <w:name w:val="il"/>
    <w:basedOn w:val="DefaultParagraphFont"/>
    <w:rsid w:val="009E1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5198">
      <w:bodyDiv w:val="1"/>
      <w:marLeft w:val="0"/>
      <w:marRight w:val="0"/>
      <w:marTop w:val="0"/>
      <w:marBottom w:val="0"/>
      <w:divBdr>
        <w:top w:val="none" w:sz="0" w:space="0" w:color="auto"/>
        <w:left w:val="none" w:sz="0" w:space="0" w:color="auto"/>
        <w:bottom w:val="none" w:sz="0" w:space="0" w:color="auto"/>
        <w:right w:val="none" w:sz="0" w:space="0" w:color="auto"/>
      </w:divBdr>
    </w:div>
    <w:div w:id="1056471370">
      <w:bodyDiv w:val="1"/>
      <w:marLeft w:val="0"/>
      <w:marRight w:val="0"/>
      <w:marTop w:val="0"/>
      <w:marBottom w:val="0"/>
      <w:divBdr>
        <w:top w:val="none" w:sz="0" w:space="0" w:color="auto"/>
        <w:left w:val="none" w:sz="0" w:space="0" w:color="auto"/>
        <w:bottom w:val="none" w:sz="0" w:space="0" w:color="auto"/>
        <w:right w:val="none" w:sz="0" w:space="0" w:color="auto"/>
      </w:divBdr>
      <w:divsChild>
        <w:div w:id="97414415">
          <w:marLeft w:val="0"/>
          <w:marRight w:val="0"/>
          <w:marTop w:val="0"/>
          <w:marBottom w:val="0"/>
          <w:divBdr>
            <w:top w:val="none" w:sz="0" w:space="0" w:color="auto"/>
            <w:left w:val="none" w:sz="0" w:space="0" w:color="auto"/>
            <w:bottom w:val="none" w:sz="0" w:space="0" w:color="auto"/>
            <w:right w:val="none" w:sz="0" w:space="0" w:color="auto"/>
          </w:divBdr>
        </w:div>
        <w:div w:id="139005805">
          <w:marLeft w:val="0"/>
          <w:marRight w:val="0"/>
          <w:marTop w:val="0"/>
          <w:marBottom w:val="0"/>
          <w:divBdr>
            <w:top w:val="none" w:sz="0" w:space="0" w:color="auto"/>
            <w:left w:val="none" w:sz="0" w:space="0" w:color="auto"/>
            <w:bottom w:val="none" w:sz="0" w:space="0" w:color="auto"/>
            <w:right w:val="none" w:sz="0" w:space="0" w:color="auto"/>
          </w:divBdr>
        </w:div>
        <w:div w:id="185825953">
          <w:marLeft w:val="0"/>
          <w:marRight w:val="0"/>
          <w:marTop w:val="0"/>
          <w:marBottom w:val="0"/>
          <w:divBdr>
            <w:top w:val="none" w:sz="0" w:space="0" w:color="auto"/>
            <w:left w:val="none" w:sz="0" w:space="0" w:color="auto"/>
            <w:bottom w:val="none" w:sz="0" w:space="0" w:color="auto"/>
            <w:right w:val="none" w:sz="0" w:space="0" w:color="auto"/>
          </w:divBdr>
        </w:div>
        <w:div w:id="258024545">
          <w:marLeft w:val="0"/>
          <w:marRight w:val="0"/>
          <w:marTop w:val="0"/>
          <w:marBottom w:val="0"/>
          <w:divBdr>
            <w:top w:val="none" w:sz="0" w:space="0" w:color="auto"/>
            <w:left w:val="none" w:sz="0" w:space="0" w:color="auto"/>
            <w:bottom w:val="none" w:sz="0" w:space="0" w:color="auto"/>
            <w:right w:val="none" w:sz="0" w:space="0" w:color="auto"/>
          </w:divBdr>
        </w:div>
        <w:div w:id="281035116">
          <w:marLeft w:val="0"/>
          <w:marRight w:val="0"/>
          <w:marTop w:val="0"/>
          <w:marBottom w:val="0"/>
          <w:divBdr>
            <w:top w:val="none" w:sz="0" w:space="0" w:color="auto"/>
            <w:left w:val="none" w:sz="0" w:space="0" w:color="auto"/>
            <w:bottom w:val="none" w:sz="0" w:space="0" w:color="auto"/>
            <w:right w:val="none" w:sz="0" w:space="0" w:color="auto"/>
          </w:divBdr>
        </w:div>
        <w:div w:id="496116680">
          <w:marLeft w:val="0"/>
          <w:marRight w:val="0"/>
          <w:marTop w:val="0"/>
          <w:marBottom w:val="0"/>
          <w:divBdr>
            <w:top w:val="none" w:sz="0" w:space="0" w:color="auto"/>
            <w:left w:val="none" w:sz="0" w:space="0" w:color="auto"/>
            <w:bottom w:val="none" w:sz="0" w:space="0" w:color="auto"/>
            <w:right w:val="none" w:sz="0" w:space="0" w:color="auto"/>
          </w:divBdr>
        </w:div>
        <w:div w:id="589580243">
          <w:marLeft w:val="0"/>
          <w:marRight w:val="0"/>
          <w:marTop w:val="0"/>
          <w:marBottom w:val="0"/>
          <w:divBdr>
            <w:top w:val="none" w:sz="0" w:space="0" w:color="auto"/>
            <w:left w:val="none" w:sz="0" w:space="0" w:color="auto"/>
            <w:bottom w:val="none" w:sz="0" w:space="0" w:color="auto"/>
            <w:right w:val="none" w:sz="0" w:space="0" w:color="auto"/>
          </w:divBdr>
        </w:div>
        <w:div w:id="671563594">
          <w:marLeft w:val="0"/>
          <w:marRight w:val="0"/>
          <w:marTop w:val="0"/>
          <w:marBottom w:val="0"/>
          <w:divBdr>
            <w:top w:val="none" w:sz="0" w:space="0" w:color="auto"/>
            <w:left w:val="none" w:sz="0" w:space="0" w:color="auto"/>
            <w:bottom w:val="none" w:sz="0" w:space="0" w:color="auto"/>
            <w:right w:val="none" w:sz="0" w:space="0" w:color="auto"/>
          </w:divBdr>
        </w:div>
        <w:div w:id="831525165">
          <w:marLeft w:val="0"/>
          <w:marRight w:val="0"/>
          <w:marTop w:val="0"/>
          <w:marBottom w:val="0"/>
          <w:divBdr>
            <w:top w:val="none" w:sz="0" w:space="0" w:color="auto"/>
            <w:left w:val="none" w:sz="0" w:space="0" w:color="auto"/>
            <w:bottom w:val="none" w:sz="0" w:space="0" w:color="auto"/>
            <w:right w:val="none" w:sz="0" w:space="0" w:color="auto"/>
          </w:divBdr>
        </w:div>
        <w:div w:id="851721535">
          <w:marLeft w:val="0"/>
          <w:marRight w:val="0"/>
          <w:marTop w:val="0"/>
          <w:marBottom w:val="0"/>
          <w:divBdr>
            <w:top w:val="none" w:sz="0" w:space="0" w:color="auto"/>
            <w:left w:val="none" w:sz="0" w:space="0" w:color="auto"/>
            <w:bottom w:val="none" w:sz="0" w:space="0" w:color="auto"/>
            <w:right w:val="none" w:sz="0" w:space="0" w:color="auto"/>
          </w:divBdr>
        </w:div>
        <w:div w:id="856038862">
          <w:marLeft w:val="0"/>
          <w:marRight w:val="0"/>
          <w:marTop w:val="0"/>
          <w:marBottom w:val="0"/>
          <w:divBdr>
            <w:top w:val="none" w:sz="0" w:space="0" w:color="auto"/>
            <w:left w:val="none" w:sz="0" w:space="0" w:color="auto"/>
            <w:bottom w:val="none" w:sz="0" w:space="0" w:color="auto"/>
            <w:right w:val="none" w:sz="0" w:space="0" w:color="auto"/>
          </w:divBdr>
        </w:div>
        <w:div w:id="892352024">
          <w:marLeft w:val="0"/>
          <w:marRight w:val="0"/>
          <w:marTop w:val="0"/>
          <w:marBottom w:val="0"/>
          <w:divBdr>
            <w:top w:val="none" w:sz="0" w:space="0" w:color="auto"/>
            <w:left w:val="none" w:sz="0" w:space="0" w:color="auto"/>
            <w:bottom w:val="none" w:sz="0" w:space="0" w:color="auto"/>
            <w:right w:val="none" w:sz="0" w:space="0" w:color="auto"/>
          </w:divBdr>
        </w:div>
        <w:div w:id="1016342785">
          <w:marLeft w:val="0"/>
          <w:marRight w:val="0"/>
          <w:marTop w:val="0"/>
          <w:marBottom w:val="0"/>
          <w:divBdr>
            <w:top w:val="none" w:sz="0" w:space="0" w:color="auto"/>
            <w:left w:val="none" w:sz="0" w:space="0" w:color="auto"/>
            <w:bottom w:val="none" w:sz="0" w:space="0" w:color="auto"/>
            <w:right w:val="none" w:sz="0" w:space="0" w:color="auto"/>
          </w:divBdr>
        </w:div>
        <w:div w:id="1128743677">
          <w:marLeft w:val="0"/>
          <w:marRight w:val="0"/>
          <w:marTop w:val="0"/>
          <w:marBottom w:val="0"/>
          <w:divBdr>
            <w:top w:val="none" w:sz="0" w:space="0" w:color="auto"/>
            <w:left w:val="none" w:sz="0" w:space="0" w:color="auto"/>
            <w:bottom w:val="none" w:sz="0" w:space="0" w:color="auto"/>
            <w:right w:val="none" w:sz="0" w:space="0" w:color="auto"/>
          </w:divBdr>
        </w:div>
        <w:div w:id="1190990864">
          <w:marLeft w:val="0"/>
          <w:marRight w:val="0"/>
          <w:marTop w:val="0"/>
          <w:marBottom w:val="0"/>
          <w:divBdr>
            <w:top w:val="none" w:sz="0" w:space="0" w:color="auto"/>
            <w:left w:val="none" w:sz="0" w:space="0" w:color="auto"/>
            <w:bottom w:val="none" w:sz="0" w:space="0" w:color="auto"/>
            <w:right w:val="none" w:sz="0" w:space="0" w:color="auto"/>
          </w:divBdr>
        </w:div>
        <w:div w:id="1257445911">
          <w:marLeft w:val="0"/>
          <w:marRight w:val="0"/>
          <w:marTop w:val="0"/>
          <w:marBottom w:val="0"/>
          <w:divBdr>
            <w:top w:val="none" w:sz="0" w:space="0" w:color="auto"/>
            <w:left w:val="none" w:sz="0" w:space="0" w:color="auto"/>
            <w:bottom w:val="none" w:sz="0" w:space="0" w:color="auto"/>
            <w:right w:val="none" w:sz="0" w:space="0" w:color="auto"/>
          </w:divBdr>
        </w:div>
        <w:div w:id="1270039872">
          <w:marLeft w:val="0"/>
          <w:marRight w:val="0"/>
          <w:marTop w:val="0"/>
          <w:marBottom w:val="0"/>
          <w:divBdr>
            <w:top w:val="none" w:sz="0" w:space="0" w:color="auto"/>
            <w:left w:val="none" w:sz="0" w:space="0" w:color="auto"/>
            <w:bottom w:val="none" w:sz="0" w:space="0" w:color="auto"/>
            <w:right w:val="none" w:sz="0" w:space="0" w:color="auto"/>
          </w:divBdr>
        </w:div>
        <w:div w:id="1532962346">
          <w:marLeft w:val="0"/>
          <w:marRight w:val="0"/>
          <w:marTop w:val="0"/>
          <w:marBottom w:val="0"/>
          <w:divBdr>
            <w:top w:val="none" w:sz="0" w:space="0" w:color="auto"/>
            <w:left w:val="none" w:sz="0" w:space="0" w:color="auto"/>
            <w:bottom w:val="none" w:sz="0" w:space="0" w:color="auto"/>
            <w:right w:val="none" w:sz="0" w:space="0" w:color="auto"/>
          </w:divBdr>
        </w:div>
        <w:div w:id="1693146959">
          <w:marLeft w:val="0"/>
          <w:marRight w:val="0"/>
          <w:marTop w:val="0"/>
          <w:marBottom w:val="0"/>
          <w:divBdr>
            <w:top w:val="none" w:sz="0" w:space="0" w:color="auto"/>
            <w:left w:val="none" w:sz="0" w:space="0" w:color="auto"/>
            <w:bottom w:val="none" w:sz="0" w:space="0" w:color="auto"/>
            <w:right w:val="none" w:sz="0" w:space="0" w:color="auto"/>
          </w:divBdr>
        </w:div>
        <w:div w:id="1730879376">
          <w:marLeft w:val="0"/>
          <w:marRight w:val="0"/>
          <w:marTop w:val="0"/>
          <w:marBottom w:val="0"/>
          <w:divBdr>
            <w:top w:val="none" w:sz="0" w:space="0" w:color="auto"/>
            <w:left w:val="none" w:sz="0" w:space="0" w:color="auto"/>
            <w:bottom w:val="none" w:sz="0" w:space="0" w:color="auto"/>
            <w:right w:val="none" w:sz="0" w:space="0" w:color="auto"/>
          </w:divBdr>
        </w:div>
        <w:div w:id="1767073901">
          <w:marLeft w:val="0"/>
          <w:marRight w:val="0"/>
          <w:marTop w:val="0"/>
          <w:marBottom w:val="0"/>
          <w:divBdr>
            <w:top w:val="none" w:sz="0" w:space="0" w:color="auto"/>
            <w:left w:val="none" w:sz="0" w:space="0" w:color="auto"/>
            <w:bottom w:val="none" w:sz="0" w:space="0" w:color="auto"/>
            <w:right w:val="none" w:sz="0" w:space="0" w:color="auto"/>
          </w:divBdr>
        </w:div>
        <w:div w:id="1870218795">
          <w:marLeft w:val="0"/>
          <w:marRight w:val="0"/>
          <w:marTop w:val="0"/>
          <w:marBottom w:val="0"/>
          <w:divBdr>
            <w:top w:val="none" w:sz="0" w:space="0" w:color="auto"/>
            <w:left w:val="none" w:sz="0" w:space="0" w:color="auto"/>
            <w:bottom w:val="none" w:sz="0" w:space="0" w:color="auto"/>
            <w:right w:val="none" w:sz="0" w:space="0" w:color="auto"/>
          </w:divBdr>
        </w:div>
        <w:div w:id="1929462019">
          <w:marLeft w:val="0"/>
          <w:marRight w:val="0"/>
          <w:marTop w:val="0"/>
          <w:marBottom w:val="0"/>
          <w:divBdr>
            <w:top w:val="none" w:sz="0" w:space="0" w:color="auto"/>
            <w:left w:val="none" w:sz="0" w:space="0" w:color="auto"/>
            <w:bottom w:val="none" w:sz="0" w:space="0" w:color="auto"/>
            <w:right w:val="none" w:sz="0" w:space="0" w:color="auto"/>
          </w:divBdr>
        </w:div>
        <w:div w:id="1974019225">
          <w:marLeft w:val="0"/>
          <w:marRight w:val="0"/>
          <w:marTop w:val="0"/>
          <w:marBottom w:val="0"/>
          <w:divBdr>
            <w:top w:val="none" w:sz="0" w:space="0" w:color="auto"/>
            <w:left w:val="none" w:sz="0" w:space="0" w:color="auto"/>
            <w:bottom w:val="none" w:sz="0" w:space="0" w:color="auto"/>
            <w:right w:val="none" w:sz="0" w:space="0" w:color="auto"/>
          </w:divBdr>
        </w:div>
        <w:div w:id="2081635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internetforall.gov/funding-recipients" TargetMode="External"/><Relationship Id="rId1" Type="http://schemas.openxmlformats.org/officeDocument/2006/relationships/hyperlink" Target="https://docs.google.com/spreadsheets/d/1EkZiRvo96jbb2-ExyquM_u0aXEiHNUYbntdhGnoQ8js/edit"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tionalskillscoalition.org/wp-content/uploads/2023/02/NSC-DigitalDivide_report_Feb2023.pdf" TargetMode="External"/><Relationship Id="rId18" Type="http://schemas.openxmlformats.org/officeDocument/2006/relationships/hyperlink" Target="https://credentialengine.org/2022/12/07/credential-confusion-new-report-identifies-more-than-one-million-credentials-offered-in-the-u-s-across-a-maze-of-nearly-60000-providers/"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nationalskillscoalition.org/resource/publications/closing-the-digital-skill-divide/" TargetMode="Externa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andabs@nationalskillscoalition.org" TargetMode="External"/><Relationship Id="rId24" Type="http://schemas.microsoft.com/office/2011/relationships/people" Target="people.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hyperlink" Target="https://docs.google.com/spreadsheets/d/1EkZiRvo96jbb2-ExyquM_u0aXEiHNUYbntdhGnoQ8js/edit" TargetMode="External"/><Relationship Id="rId19" Type="http://schemas.openxmlformats.org/officeDocument/2006/relationships/hyperlink" Target="https://nationalskillscoalition.org/wp-content/uploads/2023/07/The-NDCQ-Imperative-report_fnl2-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90dfb0-5f60-47d4-b01f-3ca0254e60a2">
      <Terms xmlns="http://schemas.microsoft.com/office/infopath/2007/PartnerControls"/>
    </lcf76f155ced4ddcb4097134ff3c332f>
    <TaxCatchAll xmlns="dee01498-d166-46e9-bb58-772bfecfb8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0FA428AF313147B864EF51F4CCF6C0" ma:contentTypeVersion="17" ma:contentTypeDescription="Create a new document." ma:contentTypeScope="" ma:versionID="765f919db3732b60c6bdb0656c3351a3">
  <xsd:schema xmlns:xsd="http://www.w3.org/2001/XMLSchema" xmlns:xs="http://www.w3.org/2001/XMLSchema" xmlns:p="http://schemas.microsoft.com/office/2006/metadata/properties" xmlns:ns2="5a90dfb0-5f60-47d4-b01f-3ca0254e60a2" xmlns:ns3="dee01498-d166-46e9-bb58-772bfecfb8f1" targetNamespace="http://schemas.microsoft.com/office/2006/metadata/properties" ma:root="true" ma:fieldsID="76e035e7e658844d461d6c2be80f3b16" ns2:_="" ns3:_="">
    <xsd:import namespace="5a90dfb0-5f60-47d4-b01f-3ca0254e60a2"/>
    <xsd:import namespace="dee01498-d166-46e9-bb58-772bfecfb8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0dfb0-5f60-47d4-b01f-3ca0254e6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05a109-4b2e-4f43-b080-8050e1a6ea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e01498-d166-46e9-bb58-772bfecfb8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8fdc7-12b5-46dd-a55b-89f35f6275de}" ma:internalName="TaxCatchAll" ma:showField="CatchAllData" ma:web="dee01498-d166-46e9-bb58-772bfecfb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8C3F73-644B-4C55-8FF5-A58CE12FF76B}">
  <ds:schemaRefs>
    <ds:schemaRef ds:uri="http://schemas.microsoft.com/office/2006/metadata/properties"/>
    <ds:schemaRef ds:uri="http://schemas.microsoft.com/office/infopath/2007/PartnerControls"/>
    <ds:schemaRef ds:uri="5a90dfb0-5f60-47d4-b01f-3ca0254e60a2"/>
    <ds:schemaRef ds:uri="dee01498-d166-46e9-bb58-772bfecfb8f1"/>
  </ds:schemaRefs>
</ds:datastoreItem>
</file>

<file path=customXml/itemProps2.xml><?xml version="1.0" encoding="utf-8"?>
<ds:datastoreItem xmlns:ds="http://schemas.openxmlformats.org/officeDocument/2006/customXml" ds:itemID="{57993DB3-1701-4C0A-99F8-CD4367BD9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0dfb0-5f60-47d4-b01f-3ca0254e60a2"/>
    <ds:schemaRef ds:uri="dee01498-d166-46e9-bb58-772bfecfb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CA62DA-C87F-4E01-8A51-15720D77CC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2199</Words>
  <Characters>12537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Unruh</dc:creator>
  <cp:keywords/>
  <dc:description/>
  <cp:lastModifiedBy>Nicky Lauricella Coolberth</cp:lastModifiedBy>
  <cp:revision>2</cp:revision>
  <dcterms:created xsi:type="dcterms:W3CDTF">2023-12-11T18:24:00Z</dcterms:created>
  <dcterms:modified xsi:type="dcterms:W3CDTF">2023-12-11T18:24:00Z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0x010100810FA428AF313147B864EF51F4CCF6C0</vt:lpwstr>
  </property>
  <property fmtid="{D5CDD505-2E9C-101B-9397-08002B2CF9AE}" pid="3" name="MediaServiceImageTags">
    <vt:lpwstr/>
  </property>
</Properties>
</file>